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1BB8" w14:textId="77777777" w:rsidR="008B33D7" w:rsidRPr="00800054" w:rsidRDefault="008B33D7" w:rsidP="00DB7B8D">
      <w:pPr>
        <w:tabs>
          <w:tab w:val="left" w:pos="1260"/>
        </w:tabs>
        <w:spacing w:before="120" w:after="120" w:line="360" w:lineRule="auto"/>
        <w:jc w:val="center"/>
        <w:rPr>
          <w:rFonts w:ascii="楷体" w:eastAsia="楷体" w:hAnsi="楷体" w:cs="宋体"/>
          <w:b/>
          <w:bCs/>
          <w:color w:val="000000" w:themeColor="text1"/>
          <w:sz w:val="24"/>
          <w:szCs w:val="24"/>
        </w:rPr>
      </w:pPr>
    </w:p>
    <w:p w14:paraId="39AC47F9" w14:textId="77777777" w:rsidR="008B33D7" w:rsidRPr="00800054" w:rsidRDefault="00076BE0" w:rsidP="00DB7B8D">
      <w:pPr>
        <w:tabs>
          <w:tab w:val="left" w:pos="1260"/>
        </w:tabs>
        <w:spacing w:before="120" w:after="120" w:line="360" w:lineRule="auto"/>
        <w:jc w:val="center"/>
        <w:rPr>
          <w:rFonts w:ascii="楷体" w:eastAsia="楷体" w:hAnsi="楷体" w:cs="宋体"/>
          <w:b/>
          <w:bCs/>
          <w:color w:val="000000" w:themeColor="text1"/>
          <w:sz w:val="32"/>
          <w:szCs w:val="32"/>
        </w:rPr>
      </w:pPr>
      <w:r w:rsidRPr="00800054">
        <w:rPr>
          <w:rFonts w:ascii="楷体" w:eastAsia="楷体" w:hAnsi="楷体" w:cs="宋体"/>
          <w:b/>
          <w:bCs/>
          <w:color w:val="000000" w:themeColor="text1"/>
          <w:sz w:val="32"/>
          <w:szCs w:val="32"/>
        </w:rPr>
        <w:t>天津运荔枝科技有限公司</w:t>
      </w:r>
    </w:p>
    <w:p w14:paraId="2151E51D" w14:textId="77777777" w:rsidR="008B33D7" w:rsidRPr="00800054" w:rsidRDefault="00076BE0" w:rsidP="00DB7B8D">
      <w:pPr>
        <w:tabs>
          <w:tab w:val="left" w:pos="1260"/>
        </w:tabs>
        <w:spacing w:before="120" w:after="120" w:line="360" w:lineRule="auto"/>
        <w:jc w:val="center"/>
        <w:rPr>
          <w:rFonts w:ascii="楷体" w:eastAsia="楷体" w:hAnsi="楷体" w:cs="宋体"/>
          <w:b/>
          <w:bCs/>
          <w:color w:val="000000" w:themeColor="text1"/>
          <w:sz w:val="32"/>
          <w:szCs w:val="32"/>
        </w:rPr>
      </w:pPr>
      <w:r w:rsidRPr="00800054">
        <w:rPr>
          <w:rFonts w:ascii="楷体" w:eastAsia="楷体" w:hAnsi="楷体" w:cs="宋体"/>
          <w:b/>
          <w:bCs/>
          <w:color w:val="000000" w:themeColor="text1"/>
          <w:sz w:val="32"/>
          <w:szCs w:val="32"/>
        </w:rPr>
        <w:t>公路货物运输合作协议</w:t>
      </w:r>
    </w:p>
    <w:p w14:paraId="5DCF5237" w14:textId="77777777" w:rsidR="008B33D7" w:rsidRPr="00800054" w:rsidRDefault="00076BE0" w:rsidP="00DB7B8D">
      <w:pPr>
        <w:tabs>
          <w:tab w:val="left" w:pos="1260"/>
        </w:tabs>
        <w:spacing w:before="120" w:after="120" w:line="360" w:lineRule="auto"/>
        <w:ind w:firstLineChars="1913" w:firstLine="4591"/>
        <w:rPr>
          <w:rFonts w:ascii="楷体" w:eastAsia="楷体" w:hAnsi="楷体"/>
          <w:color w:val="000000" w:themeColor="text1"/>
          <w:sz w:val="24"/>
          <w:szCs w:val="24"/>
        </w:rPr>
      </w:pPr>
      <w:r w:rsidRPr="00800054">
        <w:rPr>
          <w:rFonts w:ascii="楷体" w:eastAsia="楷体" w:hAnsi="楷体"/>
          <w:color w:val="000000" w:themeColor="text1"/>
          <w:sz w:val="24"/>
          <w:szCs w:val="24"/>
        </w:rPr>
        <w:t>合同编号：</w:t>
      </w:r>
    </w:p>
    <w:p w14:paraId="7591E929" w14:textId="77777777" w:rsidR="008B33D7" w:rsidRPr="00800054" w:rsidRDefault="008B33D7" w:rsidP="00DB7B8D">
      <w:pPr>
        <w:tabs>
          <w:tab w:val="left" w:pos="1260"/>
        </w:tabs>
        <w:spacing w:line="360" w:lineRule="auto"/>
        <w:rPr>
          <w:rFonts w:ascii="楷体" w:eastAsia="楷体" w:hAnsi="楷体" w:cs="宋体"/>
          <w:color w:val="000000" w:themeColor="text1"/>
          <w:sz w:val="24"/>
          <w:szCs w:val="24"/>
        </w:rPr>
      </w:pPr>
    </w:p>
    <w:p w14:paraId="25B96E0B" w14:textId="79AD8D7F" w:rsidR="008B33D7" w:rsidRPr="00800054" w:rsidRDefault="00076BE0" w:rsidP="00DB7B8D">
      <w:pPr>
        <w:tabs>
          <w:tab w:val="left" w:pos="1260"/>
        </w:tabs>
        <w:spacing w:line="360" w:lineRule="auto"/>
        <w:rPr>
          <w:rFonts w:ascii="楷体" w:eastAsia="楷体" w:hAnsi="楷体" w:cs="宋体"/>
          <w:color w:val="000000" w:themeColor="text1"/>
          <w:sz w:val="24"/>
          <w:szCs w:val="24"/>
          <w:u w:val="single"/>
        </w:rPr>
      </w:pPr>
      <w:r w:rsidRPr="00800054">
        <w:rPr>
          <w:rFonts w:ascii="楷体" w:eastAsia="楷体" w:hAnsi="楷体" w:cs="宋体"/>
          <w:color w:val="000000" w:themeColor="text1"/>
          <w:sz w:val="24"/>
          <w:szCs w:val="24"/>
        </w:rPr>
        <w:t>甲方（托运方）：</w:t>
      </w:r>
    </w:p>
    <w:p w14:paraId="55BF68A6" w14:textId="121A28EA"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 xml:space="preserve">地址： </w:t>
      </w:r>
    </w:p>
    <w:p w14:paraId="2B1E7B2D" w14:textId="123D7AB4"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统一社会信用代码：</w:t>
      </w:r>
    </w:p>
    <w:p w14:paraId="5B990B9A" w14:textId="27C46CC4" w:rsidR="005D0811" w:rsidRPr="00800054" w:rsidRDefault="005D0811"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hint="eastAsia"/>
          <w:color w:val="000000" w:themeColor="text1"/>
          <w:sz w:val="24"/>
          <w:szCs w:val="24"/>
        </w:rPr>
        <w:t>联系人：</w:t>
      </w:r>
    </w:p>
    <w:p w14:paraId="4B684324" w14:textId="2B8EDEC0"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电话号码</w:t>
      </w:r>
      <w:r w:rsidR="00AA5D72" w:rsidRPr="00800054">
        <w:rPr>
          <w:rFonts w:ascii="楷体" w:eastAsia="楷体" w:hAnsi="楷体" w:cs="宋体" w:hint="eastAsia"/>
          <w:color w:val="000000" w:themeColor="text1"/>
          <w:sz w:val="24"/>
          <w:szCs w:val="24"/>
        </w:rPr>
        <w:t>、微信</w:t>
      </w:r>
      <w:r w:rsidRPr="00800054">
        <w:rPr>
          <w:rFonts w:ascii="楷体" w:eastAsia="楷体" w:hAnsi="楷体" w:cs="宋体"/>
          <w:color w:val="000000" w:themeColor="text1"/>
          <w:sz w:val="24"/>
          <w:szCs w:val="24"/>
        </w:rPr>
        <w:t>：</w:t>
      </w:r>
    </w:p>
    <w:p w14:paraId="5343F65F" w14:textId="5799D203" w:rsidR="005D0811" w:rsidRPr="00800054" w:rsidRDefault="005D0811"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hint="eastAsia"/>
          <w:color w:val="000000" w:themeColor="text1"/>
          <w:sz w:val="24"/>
          <w:szCs w:val="24"/>
        </w:rPr>
        <w:t>电子邮箱：</w:t>
      </w:r>
    </w:p>
    <w:p w14:paraId="79E49517" w14:textId="77777777" w:rsidR="008B33D7" w:rsidRPr="00800054" w:rsidRDefault="008B33D7" w:rsidP="00DB7B8D">
      <w:pPr>
        <w:tabs>
          <w:tab w:val="left" w:pos="1260"/>
        </w:tabs>
        <w:spacing w:line="360" w:lineRule="auto"/>
        <w:rPr>
          <w:rFonts w:ascii="楷体" w:eastAsia="楷体" w:hAnsi="楷体" w:cs="宋体"/>
          <w:color w:val="000000" w:themeColor="text1"/>
          <w:sz w:val="24"/>
          <w:szCs w:val="24"/>
        </w:rPr>
      </w:pPr>
    </w:p>
    <w:p w14:paraId="51388B77" w14:textId="77777777"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乙方（承运方）：天津运荔枝科技有限公司</w:t>
      </w:r>
    </w:p>
    <w:p w14:paraId="014B34AB" w14:textId="300416BB"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地址：</w:t>
      </w:r>
    </w:p>
    <w:p w14:paraId="3D302ED5" w14:textId="29C1F9AB"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统一社会信用代码：</w:t>
      </w:r>
    </w:p>
    <w:p w14:paraId="6CE0C85B" w14:textId="4A85731C" w:rsidR="005D0811" w:rsidRPr="00800054" w:rsidRDefault="005D0811"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hint="eastAsia"/>
          <w:color w:val="000000" w:themeColor="text1"/>
          <w:sz w:val="24"/>
          <w:szCs w:val="24"/>
        </w:rPr>
        <w:t>联系人：</w:t>
      </w:r>
    </w:p>
    <w:p w14:paraId="7C816962" w14:textId="47FC2AD5" w:rsidR="008B33D7" w:rsidRPr="00800054" w:rsidRDefault="00076BE0"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电话号码</w:t>
      </w:r>
      <w:r w:rsidR="00AA5D72" w:rsidRPr="00800054">
        <w:rPr>
          <w:rFonts w:ascii="楷体" w:eastAsia="楷体" w:hAnsi="楷体" w:cs="宋体" w:hint="eastAsia"/>
          <w:color w:val="000000" w:themeColor="text1"/>
          <w:sz w:val="24"/>
          <w:szCs w:val="24"/>
        </w:rPr>
        <w:t>、微信</w:t>
      </w:r>
      <w:r w:rsidRPr="00800054">
        <w:rPr>
          <w:rFonts w:ascii="楷体" w:eastAsia="楷体" w:hAnsi="楷体" w:cs="宋体"/>
          <w:color w:val="000000" w:themeColor="text1"/>
          <w:sz w:val="24"/>
          <w:szCs w:val="24"/>
        </w:rPr>
        <w:t>：</w:t>
      </w:r>
    </w:p>
    <w:p w14:paraId="4C141E83" w14:textId="38F5571D" w:rsidR="005D0811" w:rsidRPr="00800054" w:rsidRDefault="005D0811" w:rsidP="00DB7B8D">
      <w:pPr>
        <w:tabs>
          <w:tab w:val="left" w:pos="1260"/>
        </w:tabs>
        <w:spacing w:line="360" w:lineRule="auto"/>
        <w:rPr>
          <w:rFonts w:ascii="楷体" w:eastAsia="楷体" w:hAnsi="楷体" w:cs="宋体"/>
          <w:color w:val="000000" w:themeColor="text1"/>
          <w:sz w:val="24"/>
          <w:szCs w:val="24"/>
        </w:rPr>
      </w:pPr>
      <w:r w:rsidRPr="00800054">
        <w:rPr>
          <w:rFonts w:ascii="楷体" w:eastAsia="楷体" w:hAnsi="楷体" w:cs="宋体" w:hint="eastAsia"/>
          <w:color w:val="000000" w:themeColor="text1"/>
          <w:sz w:val="24"/>
          <w:szCs w:val="24"/>
        </w:rPr>
        <w:t>电子邮箱：</w:t>
      </w:r>
    </w:p>
    <w:p w14:paraId="0BB4CF43" w14:textId="77777777" w:rsidR="008B33D7" w:rsidRPr="00800054" w:rsidRDefault="008B33D7" w:rsidP="00DB7B8D">
      <w:pPr>
        <w:pStyle w:val="ab"/>
        <w:widowControl w:val="0"/>
        <w:wordWrap/>
        <w:spacing w:beforeAutospacing="0" w:afterAutospacing="0" w:line="360" w:lineRule="auto"/>
        <w:ind w:firstLineChars="200" w:firstLine="480"/>
        <w:jc w:val="both"/>
        <w:rPr>
          <w:rFonts w:ascii="楷体" w:eastAsia="楷体" w:hAnsi="楷体" w:cs="宋体"/>
          <w:color w:val="000000" w:themeColor="text1"/>
          <w:kern w:val="2"/>
          <w:sz w:val="24"/>
          <w:szCs w:val="24"/>
        </w:rPr>
      </w:pPr>
    </w:p>
    <w:p w14:paraId="327FFE27" w14:textId="77777777" w:rsidR="008B33D7" w:rsidRPr="00800054" w:rsidRDefault="00076BE0" w:rsidP="00DB7B8D">
      <w:pPr>
        <w:pStyle w:val="ab"/>
        <w:widowControl w:val="0"/>
        <w:wordWrap/>
        <w:spacing w:beforeAutospacing="0" w:afterAutospacing="0" w:line="360" w:lineRule="auto"/>
        <w:ind w:firstLineChars="200" w:firstLine="480"/>
        <w:jc w:val="both"/>
        <w:rPr>
          <w:rFonts w:ascii="楷体" w:eastAsia="楷体" w:hAnsi="楷体" w:cs="宋体"/>
          <w:color w:val="000000" w:themeColor="text1"/>
          <w:kern w:val="2"/>
          <w:sz w:val="24"/>
          <w:szCs w:val="24"/>
        </w:rPr>
      </w:pPr>
      <w:r w:rsidRPr="00800054">
        <w:rPr>
          <w:rFonts w:ascii="楷体" w:eastAsia="楷体" w:hAnsi="楷体" w:cs="宋体" w:hint="eastAsia"/>
          <w:color w:val="000000" w:themeColor="text1"/>
          <w:kern w:val="2"/>
          <w:sz w:val="24"/>
          <w:szCs w:val="24"/>
        </w:rPr>
        <w:t>依</w:t>
      </w:r>
      <w:r w:rsidRPr="00800054">
        <w:rPr>
          <w:rFonts w:ascii="楷体" w:eastAsia="楷体" w:hAnsi="楷体" w:cs="宋体"/>
          <w:color w:val="000000" w:themeColor="text1"/>
          <w:kern w:val="2"/>
          <w:sz w:val="24"/>
          <w:szCs w:val="24"/>
        </w:rPr>
        <w:t>据中华人民共和国的相关法律、法规，经甲乙双方充分友好协商，就乙方为甲方及下属子公司（以下合称“甲方”）提供</w:t>
      </w:r>
      <w:r w:rsidRPr="00800054">
        <w:rPr>
          <w:rFonts w:ascii="楷体" w:eastAsia="楷体" w:hAnsi="楷体" w:cstheme="minorBidi"/>
          <w:color w:val="000000" w:themeColor="text1"/>
          <w:kern w:val="2"/>
          <w:sz w:val="24"/>
          <w:szCs w:val="24"/>
        </w:rPr>
        <w:t>货物运输服务达成如下协议，以便双方共同遵守。</w:t>
      </w:r>
    </w:p>
    <w:p w14:paraId="7345FC93" w14:textId="77777777" w:rsidR="008B33D7" w:rsidRPr="00800054" w:rsidRDefault="00076BE0" w:rsidP="00DB7B8D">
      <w:pPr>
        <w:pStyle w:val="2"/>
        <w:spacing w:line="360" w:lineRule="auto"/>
        <w:rPr>
          <w:rFonts w:ascii="楷体" w:eastAsia="楷体" w:hAnsi="楷体"/>
          <w:color w:val="000000" w:themeColor="text1"/>
          <w:sz w:val="24"/>
          <w:szCs w:val="24"/>
          <w:lang w:val="en-GB"/>
        </w:rPr>
      </w:pPr>
      <w:r w:rsidRPr="00800054">
        <w:rPr>
          <w:rFonts w:ascii="楷体" w:eastAsia="楷体" w:hAnsi="楷体"/>
          <w:color w:val="000000" w:themeColor="text1"/>
          <w:sz w:val="24"/>
          <w:szCs w:val="24"/>
        </w:rPr>
        <w:t>一、合作范围、内容与方式：</w:t>
      </w:r>
    </w:p>
    <w:p w14:paraId="5EF78E82"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1、甲方委托乙方承运由甲方指定的起运点至目的地的公路货物运输业务；</w:t>
      </w:r>
    </w:p>
    <w:p w14:paraId="5A22FBD9" w14:textId="3EB79A70" w:rsidR="008B33D7" w:rsidRPr="00800054" w:rsidRDefault="00076BE0" w:rsidP="00DB7B8D">
      <w:pPr>
        <w:spacing w:line="360" w:lineRule="auto"/>
        <w:ind w:firstLineChars="200" w:firstLine="480"/>
        <w:rPr>
          <w:rFonts w:ascii="楷体" w:eastAsia="楷体" w:hAnsi="楷体"/>
          <w:color w:val="000000" w:themeColor="text1"/>
          <w:sz w:val="24"/>
          <w:szCs w:val="24"/>
          <w:u w:val="single"/>
        </w:rPr>
      </w:pPr>
      <w:r w:rsidRPr="00800054">
        <w:rPr>
          <w:rFonts w:ascii="楷体" w:eastAsia="楷体" w:hAnsi="楷体"/>
          <w:color w:val="000000" w:themeColor="text1"/>
          <w:sz w:val="24"/>
          <w:szCs w:val="24"/>
        </w:rPr>
        <w:t>货物类型：</w:t>
      </w:r>
      <w:r w:rsidRPr="00800054">
        <w:rPr>
          <w:rFonts w:ascii="楷体" w:eastAsia="楷体" w:hAnsi="楷体"/>
          <w:color w:val="000000" w:themeColor="text1"/>
          <w:sz w:val="24"/>
          <w:szCs w:val="24"/>
          <w:u w:val="single"/>
        </w:rPr>
        <w:t xml:space="preserve">     货物具体名称以订单为准       </w:t>
      </w:r>
    </w:p>
    <w:p w14:paraId="513AAE4F" w14:textId="533DE557" w:rsidR="006E2462" w:rsidRPr="00800054" w:rsidRDefault="00076BE0" w:rsidP="00DB7B8D">
      <w:pPr>
        <w:spacing w:line="360" w:lineRule="auto"/>
        <w:ind w:firstLineChars="200" w:firstLine="480"/>
        <w:rPr>
          <w:rFonts w:ascii="楷体" w:eastAsia="楷体" w:hAnsi="楷体"/>
          <w:color w:val="000000" w:themeColor="text1"/>
          <w:sz w:val="24"/>
          <w:szCs w:val="24"/>
          <w:u w:val="single"/>
        </w:rPr>
      </w:pPr>
      <w:r w:rsidRPr="00800054">
        <w:rPr>
          <w:rFonts w:ascii="楷体" w:eastAsia="楷体" w:hAnsi="楷体"/>
          <w:color w:val="000000" w:themeColor="text1"/>
          <w:sz w:val="24"/>
          <w:szCs w:val="24"/>
        </w:rPr>
        <w:t>线    路：</w:t>
      </w:r>
      <w:r w:rsidRPr="00800054">
        <w:rPr>
          <w:rFonts w:ascii="楷体" w:eastAsia="楷体" w:hAnsi="楷体"/>
          <w:color w:val="000000" w:themeColor="text1"/>
          <w:sz w:val="24"/>
          <w:szCs w:val="24"/>
          <w:u w:val="single"/>
        </w:rPr>
        <w:t xml:space="preserve">     以订单为准                   </w:t>
      </w:r>
    </w:p>
    <w:p w14:paraId="171651BC"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lastRenderedPageBreak/>
        <w:t>2、具体托运货物标的（货物品名、类别、规格型号、数量、价格等），以甲方在乙方运荔枝互联网物流平台线上系统（以下简称“运荔枝”或“系统”）提前下发并经双方确认的每笔运输订单为准</w:t>
      </w:r>
      <w:bookmarkStart w:id="0" w:name="_Hlk24114228"/>
      <w:bookmarkStart w:id="1" w:name="_Hlk24113847"/>
      <w:r w:rsidRPr="00800054">
        <w:rPr>
          <w:rFonts w:ascii="楷体" w:eastAsia="楷体" w:hAnsi="楷体"/>
          <w:color w:val="000000" w:themeColor="text1"/>
          <w:sz w:val="24"/>
          <w:szCs w:val="24"/>
        </w:rPr>
        <w:t>，甲方保证在乙方系统上创建的订单为真实有效的，因订单真实性、有效性及合规性造成的一切不良后果，由甲方全权承担</w:t>
      </w:r>
      <w:bookmarkEnd w:id="0"/>
      <w:r w:rsidRPr="00800054">
        <w:rPr>
          <w:rFonts w:ascii="楷体" w:eastAsia="楷体" w:hAnsi="楷体"/>
          <w:color w:val="000000" w:themeColor="text1"/>
          <w:sz w:val="24"/>
          <w:szCs w:val="24"/>
        </w:rPr>
        <w:t>。</w:t>
      </w:r>
    </w:p>
    <w:bookmarkEnd w:id="1"/>
    <w:p w14:paraId="4E4A485A"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二、合作模式：</w:t>
      </w:r>
    </w:p>
    <w:p w14:paraId="12C6813C"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1、依据双方各自企业的能力、优势，结合运荔枝的“互联网</w:t>
      </w:r>
      <w:r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物流”模式，采用双方线上、线下相结合的方式进行合作，共同打造双方可控的运力生态圈，实现低成本、高效的良性运输方式。</w:t>
      </w:r>
    </w:p>
    <w:p w14:paraId="64589AC9" w14:textId="0145D40E"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2、充分发挥甲方的线下与各参与方面对面组织沟通的便利性、对装卸货现场条件的熟知、对货物状态规格的了解等优势，甲方负责结合运荔枝系统内</w:t>
      </w:r>
      <w:r w:rsidR="008F6867" w:rsidRPr="00800054">
        <w:rPr>
          <w:rFonts w:ascii="楷体" w:eastAsia="楷体" w:hAnsi="楷体" w:hint="eastAsia"/>
          <w:color w:val="000000" w:themeColor="text1"/>
          <w:sz w:val="24"/>
          <w:szCs w:val="24"/>
        </w:rPr>
        <w:t>实际承运人</w:t>
      </w:r>
      <w:r w:rsidR="002A04C7"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车辆及司机信息线下审核司机、车、证件现场提供的证件是否一致，并负责装卸货现场的组织协调。</w:t>
      </w:r>
    </w:p>
    <w:p w14:paraId="3636EF81" w14:textId="6C4F763E"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3、充分发挥乙方信息化技术能力、标准化作业流程、</w:t>
      </w:r>
      <w:r w:rsidR="00A250D5" w:rsidRPr="00800054">
        <w:rPr>
          <w:rFonts w:ascii="楷体" w:eastAsia="楷体" w:hAnsi="楷体" w:hint="eastAsia"/>
          <w:color w:val="000000" w:themeColor="text1"/>
          <w:sz w:val="24"/>
          <w:szCs w:val="24"/>
        </w:rPr>
        <w:t>网络货运</w:t>
      </w:r>
      <w:r w:rsidRPr="00800054">
        <w:rPr>
          <w:rFonts w:ascii="楷体" w:eastAsia="楷体" w:hAnsi="楷体"/>
          <w:color w:val="000000" w:themeColor="text1"/>
          <w:sz w:val="24"/>
          <w:szCs w:val="24"/>
        </w:rPr>
        <w:t>平台诚信等优势，由乙方协同负责车辆</w:t>
      </w:r>
      <w:r w:rsidR="00A250D5"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整合及调度管理、运输在途管理、业务单据流转及审核、运输异常及风险管理等各环节工作。</w:t>
      </w:r>
    </w:p>
    <w:p w14:paraId="748F0393"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三、甲方的权利与义务：</w:t>
      </w:r>
    </w:p>
    <w:p w14:paraId="2D8904D5"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甲方有权要求乙方按照本协议约定的时间、地点、行驶线路把货物运输到目的地。货物托运后，甲方需要变更到货地点或收货人、或者取消托运时，有权向乙方提出变更当次订单的内容或解除当次运输订单的要求，但必须在货物未运到目的地之前书面通知乙方，因甲方改变运输指令（包括但不限于收货人、托运货物的到货地点）而产生的所有费用由甲方自行承担，甲方取消托运的，仍应按照本协议约定向乙方支付当次运费，由于甲方原因（包括由于甲方个人因素引起的错运、漏运、损坏货品或其他无法达到客户要求）所造成罚款、违约金等情况的，甲方将承担全部责任及费用。</w:t>
      </w:r>
    </w:p>
    <w:p w14:paraId="7C8B1E8A"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2、甲方对托运的货物，应按照符合运输规定的标准进行包装，并按照订单规定的时间和数量交付乙方并完成相应货物装车。甲方需确保乙方车辆到达目的</w:t>
      </w:r>
      <w:r w:rsidRPr="00800054">
        <w:rPr>
          <w:rFonts w:ascii="楷体" w:eastAsia="楷体" w:hAnsi="楷体"/>
          <w:color w:val="000000" w:themeColor="text1"/>
          <w:sz w:val="24"/>
          <w:szCs w:val="24"/>
        </w:rPr>
        <w:lastRenderedPageBreak/>
        <w:t>地后，堆场及卸货工作顺利</w:t>
      </w:r>
      <w:r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如甲方对托运货物包装不符合运输要求，乙方有权拒绝承运并要求甲方重新进行包装。</w:t>
      </w:r>
    </w:p>
    <w:p w14:paraId="001F990F"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3、根据具体运输服务项目、内容，甲方有义务按本协议约定向乙方支付运费、运杂费等。</w:t>
      </w:r>
    </w:p>
    <w:p w14:paraId="573F90EA"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4、甲方必须严格要求线下现场人员对乙方所派实际承运司机和车辆进行审核，必须对所派车辆、人员状况有较详细了解，确保在运输过程中车辆和货物的安全。若由此产生的相关货物风险，乙方可以不予承担。</w:t>
      </w:r>
    </w:p>
    <w:p w14:paraId="3CA75141"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5、甲方承诺合理装载货物，不得夹装禁运品、危险品和国家明令禁止所列货物及违禁品等，不得故意错报、匿报货物的重量、规格和性质等。</w:t>
      </w:r>
    </w:p>
    <w:p w14:paraId="79E4F038"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6、甲方有权查询双方合作信息平台上的各项资源信息，包括但不限于车辆资源信息、业务信息、运作过程节点记录信息及回单管理信息。</w:t>
      </w:r>
    </w:p>
    <w:p w14:paraId="5EE08ABB"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7、甲方须在乙方指定的系统平台上开通电子账户，且自行向该账户进行充值。甲方可查询此账户的余额信息及交易流水，账户信息以甲方在系统平台中激活的账户信息为准：</w:t>
      </w:r>
    </w:p>
    <w:p w14:paraId="67370179"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账户名：</w:t>
      </w:r>
      <w:r w:rsidRPr="00800054">
        <w:rPr>
          <w:rFonts w:ascii="楷体" w:eastAsia="楷体" w:hAnsi="楷体" w:hint="eastAsia"/>
          <w:color w:val="000000" w:themeColor="text1"/>
          <w:sz w:val="24"/>
          <w:szCs w:val="24"/>
        </w:rPr>
        <w:t>天津运荔枝科技有限公司</w:t>
      </w:r>
    </w:p>
    <w:p w14:paraId="44405B1E"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开户行：</w:t>
      </w:r>
      <w:r w:rsidRPr="00800054">
        <w:rPr>
          <w:rFonts w:ascii="楷体" w:eastAsia="楷体" w:hAnsi="楷体" w:hint="eastAsia"/>
          <w:color w:val="000000" w:themeColor="text1"/>
          <w:sz w:val="24"/>
          <w:szCs w:val="24"/>
        </w:rPr>
        <w:t>上海浦东发展银行股份有限公司天津东丽浦智支行</w:t>
      </w:r>
    </w:p>
    <w:p w14:paraId="73F477C5"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账  号：</w:t>
      </w:r>
      <w:r w:rsidRPr="00800054">
        <w:rPr>
          <w:rFonts w:ascii="楷体" w:eastAsia="楷体" w:hAnsi="楷体" w:hint="eastAsia"/>
          <w:color w:val="000000" w:themeColor="text1"/>
          <w:sz w:val="24"/>
          <w:szCs w:val="24"/>
        </w:rPr>
        <w:t xml:space="preserve"> </w:t>
      </w:r>
      <w:r w:rsidRPr="00800054">
        <w:rPr>
          <w:rFonts w:ascii="楷体" w:eastAsia="楷体" w:hAnsi="楷体"/>
          <w:color w:val="000000" w:themeColor="text1"/>
          <w:sz w:val="24"/>
          <w:szCs w:val="24"/>
        </w:rPr>
        <w:t>77250078801900001066</w:t>
      </w:r>
    </w:p>
    <w:p w14:paraId="04A3B3A9"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四、乙方的权利与义务：</w:t>
      </w:r>
    </w:p>
    <w:p w14:paraId="17300DE0" w14:textId="77777777" w:rsidR="008B33D7" w:rsidRPr="00800054" w:rsidRDefault="00076BE0" w:rsidP="00DB7B8D">
      <w:pPr>
        <w:pStyle w:val="11"/>
        <w:tabs>
          <w:tab w:val="left" w:pos="9356"/>
        </w:tabs>
        <w:spacing w:line="360" w:lineRule="auto"/>
        <w:ind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1、乙方应在订单规定的时间内将托运货物及时送达指定地点，并按照甲方的要求通知收货人接收货物。</w:t>
      </w:r>
    </w:p>
    <w:p w14:paraId="2990F5AF" w14:textId="77777777" w:rsidR="008B33D7" w:rsidRPr="00800054" w:rsidRDefault="00076BE0" w:rsidP="00DB7B8D">
      <w:pPr>
        <w:pStyle w:val="11"/>
        <w:tabs>
          <w:tab w:val="left" w:pos="9356"/>
        </w:tabs>
        <w:spacing w:line="360" w:lineRule="auto"/>
        <w:ind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2、乙方对在途运输过程进行跟踪管理，并及时将跟踪货物在途情况向甲方及时汇报。如发生异常时，需及时通知甲方指定人员，并协同进行处理。</w:t>
      </w:r>
    </w:p>
    <w:p w14:paraId="392E13F7" w14:textId="77777777" w:rsidR="008B33D7" w:rsidRPr="00800054" w:rsidRDefault="00076BE0" w:rsidP="00DB7B8D">
      <w:pPr>
        <w:pStyle w:val="11"/>
        <w:tabs>
          <w:tab w:val="left" w:pos="9356"/>
        </w:tabs>
        <w:spacing w:line="360" w:lineRule="auto"/>
        <w:ind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3、乙方有权向甲方收取运费、运杂费等相关费用的权利。</w:t>
      </w:r>
    </w:p>
    <w:p w14:paraId="37C0B8F5" w14:textId="77777777" w:rsidR="008B33D7" w:rsidRPr="00800054" w:rsidRDefault="00076BE0" w:rsidP="00DB7B8D">
      <w:pPr>
        <w:pStyle w:val="11"/>
        <w:tabs>
          <w:tab w:val="left" w:pos="9356"/>
        </w:tabs>
        <w:spacing w:line="360" w:lineRule="auto"/>
        <w:ind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 xml:space="preserve">4、 如果乙方联系不到收货人或收货人拒绝提取货物，乙方应及时通知甲方，等候甲方指令再进行处理。同时乙方应负责保管货物，避免货物损失、丢失，由此产生的保管费用和其他一切费用（包括运输费用等）由甲方承担。乙方不得擅自将货物进行任何处理，否则乙方应按照货物价值赔偿甲方。 </w:t>
      </w:r>
    </w:p>
    <w:p w14:paraId="77845AC1" w14:textId="77777777" w:rsidR="008B33D7" w:rsidRPr="00800054" w:rsidRDefault="00076BE0" w:rsidP="00DB7B8D">
      <w:pPr>
        <w:pStyle w:val="11"/>
        <w:tabs>
          <w:tab w:val="left" w:pos="9356"/>
        </w:tabs>
        <w:spacing w:line="360" w:lineRule="auto"/>
        <w:ind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5、乙方须在本协议签订后的（7）个工作日内为甲方提供专业的运输管理系</w:t>
      </w:r>
      <w:r w:rsidRPr="00800054">
        <w:rPr>
          <w:rFonts w:ascii="楷体" w:eastAsia="楷体" w:hAnsi="楷体" w:cs="宋体"/>
          <w:color w:val="000000" w:themeColor="text1"/>
          <w:sz w:val="24"/>
          <w:szCs w:val="24"/>
        </w:rPr>
        <w:lastRenderedPageBreak/>
        <w:t>统培训及人员培训，实现合作企业的信息化管理和运营，甲方须充分配合。</w:t>
      </w:r>
    </w:p>
    <w:p w14:paraId="2B9A9075"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五、货物风险：</w:t>
      </w:r>
    </w:p>
    <w:p w14:paraId="63A4932C"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在货物运输途中发生损失，双方在收到反馈后，应积极沟通、相互配合，及时进行异常处理，就货物损失的赔付，双方约定按照如下</w:t>
      </w:r>
      <w:r w:rsidRPr="00800054">
        <w:rPr>
          <w:rFonts w:ascii="楷体" w:eastAsia="楷体" w:hAnsi="楷体"/>
          <w:color w:val="000000" w:themeColor="text1"/>
          <w:sz w:val="24"/>
          <w:szCs w:val="24"/>
          <w:u w:val="single"/>
        </w:rPr>
        <w:t xml:space="preserve">   </w:t>
      </w:r>
      <w:r w:rsidRPr="00800054">
        <w:rPr>
          <w:rFonts w:ascii="楷体" w:eastAsia="楷体" w:hAnsi="楷体"/>
          <w:b/>
          <w:color w:val="000000" w:themeColor="text1"/>
          <w:sz w:val="24"/>
          <w:szCs w:val="24"/>
          <w:u w:val="single"/>
        </w:rPr>
        <w:t>方式二</w:t>
      </w:r>
      <w:r w:rsidRPr="00800054">
        <w:rPr>
          <w:rFonts w:ascii="楷体" w:eastAsia="楷体" w:hAnsi="楷体"/>
          <w:color w:val="000000" w:themeColor="text1"/>
          <w:sz w:val="24"/>
          <w:szCs w:val="24"/>
          <w:u w:val="single"/>
        </w:rPr>
        <w:t xml:space="preserve">   </w:t>
      </w:r>
      <w:r w:rsidRPr="00800054">
        <w:rPr>
          <w:rFonts w:ascii="楷体" w:eastAsia="楷体" w:hAnsi="楷体"/>
          <w:color w:val="000000" w:themeColor="text1"/>
          <w:sz w:val="24"/>
          <w:szCs w:val="24"/>
        </w:rPr>
        <w:t>进行。</w:t>
      </w:r>
    </w:p>
    <w:p w14:paraId="3BAEE171" w14:textId="2B8DE015" w:rsidR="008B33D7" w:rsidRPr="00800054" w:rsidRDefault="00076BE0" w:rsidP="00DB7B8D">
      <w:pPr>
        <w:spacing w:line="360" w:lineRule="auto"/>
        <w:ind w:firstLineChars="200" w:firstLine="482"/>
        <w:rPr>
          <w:rFonts w:ascii="楷体" w:eastAsia="楷体" w:hAnsi="楷体"/>
          <w:color w:val="000000" w:themeColor="text1"/>
          <w:sz w:val="24"/>
          <w:szCs w:val="24"/>
        </w:rPr>
      </w:pPr>
      <w:r w:rsidRPr="00800054">
        <w:rPr>
          <w:rFonts w:ascii="楷体" w:eastAsia="楷体" w:hAnsi="楷体" w:cs="Times New Roman"/>
          <w:b/>
          <w:color w:val="000000" w:themeColor="text1"/>
          <w:sz w:val="24"/>
          <w:szCs w:val="24"/>
        </w:rPr>
        <w:t>□</w:t>
      </w:r>
      <w:r w:rsidRPr="00800054">
        <w:rPr>
          <w:rFonts w:ascii="楷体" w:eastAsia="楷体" w:hAnsi="楷体"/>
          <w:b/>
          <w:color w:val="000000" w:themeColor="text1"/>
          <w:sz w:val="24"/>
          <w:szCs w:val="24"/>
        </w:rPr>
        <w:t>方式一，保价运输</w:t>
      </w:r>
      <w:r w:rsidRPr="00800054">
        <w:rPr>
          <w:rFonts w:ascii="楷体" w:eastAsia="楷体" w:hAnsi="楷体"/>
          <w:color w:val="000000" w:themeColor="text1"/>
          <w:sz w:val="24"/>
          <w:szCs w:val="24"/>
        </w:rPr>
        <w:t>：甲方委托乙方承运的货物，甲方在系统下单时明确货物价值，乙方根据双方约定的保险费率</w:t>
      </w:r>
      <w:r w:rsidRPr="00800054">
        <w:rPr>
          <w:rFonts w:ascii="楷体" w:eastAsia="楷体" w:hAnsi="楷体"/>
          <w:color w:val="000000" w:themeColor="text1"/>
          <w:sz w:val="24"/>
          <w:szCs w:val="24"/>
          <w:u w:val="single"/>
        </w:rPr>
        <w:t xml:space="preserve">     </w:t>
      </w:r>
      <w:r w:rsidR="00F67CE3" w:rsidRPr="00800054">
        <w:rPr>
          <w:rFonts w:ascii="楷体" w:eastAsia="楷体" w:hAnsi="楷体"/>
          <w:color w:val="000000" w:themeColor="text1"/>
          <w:sz w:val="24"/>
          <w:szCs w:val="24"/>
          <w:u w:val="single"/>
        </w:rPr>
        <w:t>/</w:t>
      </w:r>
      <w:r w:rsidRPr="00800054">
        <w:rPr>
          <w:rFonts w:ascii="楷体" w:eastAsia="楷体" w:hAnsi="楷体"/>
          <w:color w:val="000000" w:themeColor="text1"/>
          <w:sz w:val="24"/>
          <w:szCs w:val="24"/>
          <w:u w:val="single"/>
        </w:rPr>
        <w:t xml:space="preserve">    </w:t>
      </w:r>
      <w:r w:rsidRPr="00800054">
        <w:rPr>
          <w:rFonts w:ascii="楷体" w:eastAsia="楷体" w:hAnsi="楷体"/>
          <w:color w:val="000000" w:themeColor="text1"/>
          <w:sz w:val="24"/>
          <w:szCs w:val="24"/>
        </w:rPr>
        <w:t>核算保价，并对运费进行对应上浮，同时为该车货物进行平台投保。在运输过程中发生货物损毁、灭失所产生的赔偿责任由乙方承担，赔偿金额以系统下单时明确的货物价值与承运货物销售价值或甲方客户确定后的承运货物价值的较低者为准。</w:t>
      </w:r>
      <w:r w:rsidR="009719EC" w:rsidRPr="00800054">
        <w:rPr>
          <w:rFonts w:ascii="楷体" w:eastAsia="楷体" w:hAnsi="楷体" w:hint="eastAsia"/>
          <w:color w:val="000000" w:themeColor="text1"/>
          <w:sz w:val="24"/>
          <w:szCs w:val="24"/>
        </w:rPr>
        <w:t>如按方式一合作，双方另行签署补充协议约定赔付规则和出险操作细节。具体运输订单未按照保价运输方式执行的（甲方在系统下单时未明确货物价值），则</w:t>
      </w:r>
      <w:r w:rsidR="009719EC" w:rsidRPr="00800054">
        <w:rPr>
          <w:rFonts w:ascii="楷体" w:eastAsia="楷体" w:hAnsi="楷体" w:hint="eastAsia"/>
          <w:b/>
          <w:color w:val="000000" w:themeColor="text1"/>
          <w:sz w:val="24"/>
          <w:szCs w:val="24"/>
        </w:rPr>
        <w:t>适用下述“方式二，一般运输”</w:t>
      </w:r>
      <w:r w:rsidR="009719EC" w:rsidRPr="00800054">
        <w:rPr>
          <w:rFonts w:ascii="楷体" w:eastAsia="楷体" w:hAnsi="楷体" w:cs="仿宋" w:hint="eastAsia"/>
          <w:color w:val="000000" w:themeColor="text1"/>
          <w:sz w:val="24"/>
          <w:szCs w:val="24"/>
        </w:rPr>
        <w:t>约定。</w:t>
      </w:r>
    </w:p>
    <w:p w14:paraId="3F0B7974" w14:textId="2F8DDCB8" w:rsidR="008B33D7" w:rsidRPr="00800054" w:rsidRDefault="00076BE0" w:rsidP="00DB7B8D">
      <w:pPr>
        <w:spacing w:line="360" w:lineRule="auto"/>
        <w:ind w:firstLineChars="200" w:firstLine="482"/>
        <w:rPr>
          <w:rFonts w:ascii="楷体" w:eastAsia="楷体" w:hAnsi="楷体"/>
          <w:color w:val="000000" w:themeColor="text1"/>
          <w:sz w:val="24"/>
          <w:szCs w:val="24"/>
          <w:lang w:val="en-GB"/>
        </w:rPr>
      </w:pPr>
      <w:r w:rsidRPr="00800054">
        <w:rPr>
          <w:rFonts w:ascii="Apple Color Emoji" w:eastAsia="楷体" w:hAnsi="Apple Color Emoji" w:cs="Apple Color Emoji"/>
          <w:b/>
          <w:color w:val="000000" w:themeColor="text1"/>
          <w:sz w:val="24"/>
          <w:szCs w:val="24"/>
        </w:rPr>
        <w:t>☑</w:t>
      </w:r>
      <w:r w:rsidRPr="00800054">
        <w:rPr>
          <w:rFonts w:ascii="楷体" w:eastAsia="楷体" w:hAnsi="楷体"/>
          <w:b/>
          <w:color w:val="000000" w:themeColor="text1"/>
          <w:sz w:val="24"/>
          <w:szCs w:val="24"/>
        </w:rPr>
        <w:t xml:space="preserve"> 方式二，一般运输</w:t>
      </w:r>
      <w:r w:rsidRPr="00800054">
        <w:rPr>
          <w:rFonts w:ascii="楷体" w:eastAsia="楷体" w:hAnsi="楷体"/>
          <w:color w:val="000000" w:themeColor="text1"/>
          <w:sz w:val="24"/>
          <w:szCs w:val="24"/>
        </w:rPr>
        <w:t>：甲方委托乙方承运的货物，由甲方</w:t>
      </w:r>
      <w:r w:rsidR="00AA4E1B" w:rsidRPr="00800054">
        <w:rPr>
          <w:rFonts w:ascii="楷体" w:eastAsia="楷体" w:hAnsi="楷体" w:hint="eastAsia"/>
          <w:color w:val="000000" w:themeColor="text1"/>
          <w:sz w:val="24"/>
          <w:szCs w:val="24"/>
        </w:rPr>
        <w:t>线下</w:t>
      </w:r>
      <w:r w:rsidRPr="00800054">
        <w:rPr>
          <w:rFonts w:ascii="楷体" w:eastAsia="楷体" w:hAnsi="楷体"/>
          <w:color w:val="000000" w:themeColor="text1"/>
          <w:sz w:val="24"/>
          <w:szCs w:val="24"/>
        </w:rPr>
        <w:t>自行</w:t>
      </w:r>
      <w:r w:rsidR="00AA4E1B" w:rsidRPr="00800054">
        <w:rPr>
          <w:rFonts w:ascii="楷体" w:eastAsia="楷体" w:hAnsi="楷体" w:hint="eastAsia"/>
          <w:color w:val="000000" w:themeColor="text1"/>
          <w:sz w:val="24"/>
          <w:szCs w:val="24"/>
        </w:rPr>
        <w:t>按照货物价值购买相应的货物责任险</w:t>
      </w:r>
      <w:r w:rsidR="000361FD" w:rsidRPr="00800054">
        <w:rPr>
          <w:rFonts w:ascii="楷体" w:eastAsia="楷体" w:hAnsi="楷体" w:hint="eastAsia"/>
          <w:color w:val="000000" w:themeColor="text1"/>
          <w:sz w:val="24"/>
          <w:szCs w:val="24"/>
        </w:rPr>
        <w:t>，受益人为货主</w:t>
      </w:r>
      <w:r w:rsidRPr="00800054">
        <w:rPr>
          <w:rFonts w:ascii="楷体" w:eastAsia="楷体" w:hAnsi="楷体"/>
          <w:color w:val="000000" w:themeColor="text1"/>
          <w:sz w:val="24"/>
          <w:szCs w:val="24"/>
        </w:rPr>
        <w:t>。在运输过程中</w:t>
      </w:r>
      <w:r w:rsidR="000913AD" w:rsidRPr="00800054">
        <w:rPr>
          <w:rFonts w:ascii="楷体" w:eastAsia="楷体" w:hAnsi="楷体" w:hint="eastAsia"/>
          <w:color w:val="000000" w:themeColor="text1"/>
          <w:sz w:val="24"/>
          <w:szCs w:val="24"/>
        </w:rPr>
        <w:t>，如</w:t>
      </w:r>
      <w:r w:rsidR="000913AD" w:rsidRPr="00800054">
        <w:rPr>
          <w:rFonts w:ascii="楷体" w:eastAsia="楷体" w:hAnsi="楷体"/>
          <w:color w:val="000000" w:themeColor="text1"/>
          <w:sz w:val="24"/>
          <w:szCs w:val="24"/>
        </w:rPr>
        <w:t>发生</w:t>
      </w:r>
      <w:r w:rsidR="000913AD" w:rsidRPr="00800054">
        <w:rPr>
          <w:rFonts w:ascii="楷体" w:eastAsia="楷体" w:hAnsi="楷体" w:hint="eastAsia"/>
          <w:color w:val="000000" w:themeColor="text1"/>
          <w:sz w:val="24"/>
          <w:szCs w:val="24"/>
        </w:rPr>
        <w:t>包括但不限于</w:t>
      </w:r>
      <w:r w:rsidRPr="00800054">
        <w:rPr>
          <w:rFonts w:ascii="楷体" w:eastAsia="楷体" w:hAnsi="楷体"/>
          <w:color w:val="000000" w:themeColor="text1"/>
          <w:sz w:val="24"/>
          <w:szCs w:val="24"/>
        </w:rPr>
        <w:t>货物</w:t>
      </w:r>
      <w:r w:rsidR="000913AD" w:rsidRPr="00800054">
        <w:rPr>
          <w:rFonts w:ascii="楷体" w:eastAsia="楷体" w:hAnsi="楷体" w:hint="eastAsia"/>
          <w:color w:val="000000" w:themeColor="text1"/>
          <w:sz w:val="24"/>
          <w:szCs w:val="24"/>
        </w:rPr>
        <w:t>污染、失温、</w:t>
      </w:r>
      <w:r w:rsidRPr="00800054">
        <w:rPr>
          <w:rFonts w:ascii="楷体" w:eastAsia="楷体" w:hAnsi="楷体"/>
          <w:color w:val="000000" w:themeColor="text1"/>
          <w:sz w:val="24"/>
          <w:szCs w:val="24"/>
        </w:rPr>
        <w:t>损毁、灭失</w:t>
      </w:r>
      <w:r w:rsidR="000913AD" w:rsidRPr="00800054">
        <w:rPr>
          <w:rFonts w:ascii="楷体" w:eastAsia="楷体" w:hAnsi="楷体" w:hint="eastAsia"/>
          <w:color w:val="000000" w:themeColor="text1"/>
          <w:sz w:val="24"/>
          <w:szCs w:val="24"/>
        </w:rPr>
        <w:t>等异常情形</w:t>
      </w:r>
      <w:r w:rsidRPr="00800054">
        <w:rPr>
          <w:rFonts w:ascii="楷体" w:eastAsia="楷体" w:hAnsi="楷体"/>
          <w:color w:val="000000" w:themeColor="text1"/>
          <w:sz w:val="24"/>
          <w:szCs w:val="24"/>
        </w:rPr>
        <w:t>所产生的</w:t>
      </w:r>
      <w:r w:rsidR="00E6364E" w:rsidRPr="00800054">
        <w:rPr>
          <w:rFonts w:ascii="楷体" w:eastAsia="楷体" w:hAnsi="楷体" w:hint="eastAsia"/>
          <w:color w:val="000000" w:themeColor="text1"/>
          <w:sz w:val="24"/>
          <w:szCs w:val="24"/>
        </w:rPr>
        <w:t>风险及</w:t>
      </w:r>
      <w:r w:rsidRPr="00800054">
        <w:rPr>
          <w:rFonts w:ascii="楷体" w:eastAsia="楷体" w:hAnsi="楷体"/>
          <w:color w:val="000000" w:themeColor="text1"/>
          <w:sz w:val="24"/>
          <w:szCs w:val="24"/>
        </w:rPr>
        <w:t>损失，由甲方向保险公司进行理赔，</w:t>
      </w:r>
      <w:r w:rsidR="001E7F29" w:rsidRPr="00800054">
        <w:rPr>
          <w:rFonts w:ascii="楷体" w:eastAsia="楷体" w:hAnsi="楷体" w:hint="eastAsia"/>
          <w:color w:val="000000" w:themeColor="text1"/>
          <w:sz w:val="24"/>
          <w:szCs w:val="24"/>
        </w:rPr>
        <w:t>在保险公司理赔前乙方有权拒绝向甲方赔偿</w:t>
      </w:r>
      <w:r w:rsidR="00355F41" w:rsidRPr="00800054">
        <w:rPr>
          <w:rFonts w:ascii="楷体" w:eastAsia="楷体" w:hAnsi="楷体" w:hint="eastAsia"/>
          <w:color w:val="000000" w:themeColor="text1"/>
          <w:sz w:val="24"/>
          <w:szCs w:val="24"/>
        </w:rPr>
        <w:t>。</w:t>
      </w:r>
      <w:r w:rsidRPr="00800054">
        <w:rPr>
          <w:rFonts w:ascii="楷体" w:eastAsia="楷体" w:hAnsi="楷体" w:hint="eastAsia"/>
          <w:color w:val="000000" w:themeColor="text1"/>
          <w:sz w:val="24"/>
          <w:szCs w:val="24"/>
        </w:rPr>
        <w:t>乙</w:t>
      </w:r>
      <w:r w:rsidRPr="00800054">
        <w:rPr>
          <w:rFonts w:ascii="楷体" w:eastAsia="楷体" w:hAnsi="楷体"/>
          <w:color w:val="000000" w:themeColor="text1"/>
          <w:sz w:val="24"/>
          <w:szCs w:val="24"/>
        </w:rPr>
        <w:t>方</w:t>
      </w:r>
      <w:r w:rsidR="00355F41" w:rsidRPr="00800054">
        <w:rPr>
          <w:rFonts w:ascii="楷体" w:eastAsia="楷体" w:hAnsi="楷体" w:hint="eastAsia"/>
          <w:color w:val="000000" w:themeColor="text1"/>
          <w:sz w:val="24"/>
          <w:szCs w:val="24"/>
        </w:rPr>
        <w:t>在本</w:t>
      </w:r>
      <w:r w:rsidR="006E2462" w:rsidRPr="00800054">
        <w:rPr>
          <w:rFonts w:ascii="楷体" w:eastAsia="楷体" w:hAnsi="楷体" w:hint="eastAsia"/>
          <w:color w:val="000000" w:themeColor="text1"/>
          <w:sz w:val="24"/>
          <w:szCs w:val="24"/>
        </w:rPr>
        <w:t>协议</w:t>
      </w:r>
      <w:r w:rsidR="00355F41" w:rsidRPr="00800054">
        <w:rPr>
          <w:rFonts w:ascii="楷体" w:eastAsia="楷体" w:hAnsi="楷体" w:hint="eastAsia"/>
          <w:color w:val="000000" w:themeColor="text1"/>
          <w:sz w:val="24"/>
          <w:szCs w:val="24"/>
        </w:rPr>
        <w:t>项下</w:t>
      </w:r>
      <w:r w:rsidRPr="00800054">
        <w:rPr>
          <w:rFonts w:ascii="楷体" w:eastAsia="楷体" w:hAnsi="楷体"/>
          <w:color w:val="000000" w:themeColor="text1"/>
          <w:sz w:val="24"/>
          <w:szCs w:val="24"/>
        </w:rPr>
        <w:t>承担</w:t>
      </w:r>
      <w:r w:rsidR="00450D18" w:rsidRPr="00800054">
        <w:rPr>
          <w:rFonts w:ascii="楷体" w:eastAsia="楷体" w:hAnsi="楷体" w:hint="eastAsia"/>
          <w:color w:val="000000" w:themeColor="text1"/>
          <w:sz w:val="24"/>
          <w:szCs w:val="24"/>
        </w:rPr>
        <w:t>的所有</w:t>
      </w:r>
      <w:r w:rsidRPr="00800054">
        <w:rPr>
          <w:rFonts w:ascii="楷体" w:eastAsia="楷体" w:hAnsi="楷体"/>
          <w:color w:val="000000" w:themeColor="text1"/>
          <w:sz w:val="24"/>
          <w:szCs w:val="24"/>
        </w:rPr>
        <w:t>赔付</w:t>
      </w:r>
      <w:r w:rsidR="00450D18" w:rsidRPr="00800054">
        <w:rPr>
          <w:rFonts w:ascii="楷体" w:eastAsia="楷体" w:hAnsi="楷体" w:hint="eastAsia"/>
          <w:color w:val="000000" w:themeColor="text1"/>
          <w:sz w:val="24"/>
          <w:szCs w:val="24"/>
        </w:rPr>
        <w:t>责任</w:t>
      </w:r>
      <w:r w:rsidRPr="00800054">
        <w:rPr>
          <w:rFonts w:ascii="楷体" w:eastAsia="楷体" w:hAnsi="楷体"/>
          <w:color w:val="000000" w:themeColor="text1"/>
          <w:sz w:val="24"/>
          <w:szCs w:val="24"/>
        </w:rPr>
        <w:t>的</w:t>
      </w:r>
      <w:r w:rsidR="00355F41" w:rsidRPr="00800054">
        <w:rPr>
          <w:rFonts w:ascii="楷体" w:eastAsia="楷体" w:hAnsi="楷体" w:hint="eastAsia"/>
          <w:color w:val="000000" w:themeColor="text1"/>
          <w:sz w:val="24"/>
          <w:szCs w:val="24"/>
        </w:rPr>
        <w:t>总</w:t>
      </w:r>
      <w:r w:rsidRPr="00800054">
        <w:rPr>
          <w:rFonts w:ascii="楷体" w:eastAsia="楷体" w:hAnsi="楷体"/>
          <w:color w:val="000000" w:themeColor="text1"/>
          <w:sz w:val="24"/>
          <w:szCs w:val="24"/>
        </w:rPr>
        <w:t>额</w:t>
      </w:r>
      <w:r w:rsidR="00BC15EE" w:rsidRPr="00800054">
        <w:rPr>
          <w:rFonts w:ascii="楷体" w:eastAsia="楷体" w:hAnsi="楷体" w:hint="eastAsia"/>
          <w:color w:val="000000" w:themeColor="text1"/>
          <w:sz w:val="24"/>
          <w:szCs w:val="24"/>
        </w:rPr>
        <w:t>不高</w:t>
      </w:r>
      <w:r w:rsidRPr="00800054">
        <w:rPr>
          <w:rFonts w:ascii="楷体" w:eastAsia="楷体" w:hAnsi="楷体"/>
          <w:color w:val="000000" w:themeColor="text1"/>
          <w:sz w:val="24"/>
          <w:szCs w:val="24"/>
        </w:rPr>
        <w:t>于乙方该次运输所收取的运费。</w:t>
      </w:r>
    </w:p>
    <w:p w14:paraId="363F22F8"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六、运费结算及发票开具：</w:t>
      </w:r>
    </w:p>
    <w:p w14:paraId="2F2D570A" w14:textId="0F9C1E26"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w:t>
      </w:r>
      <w:r w:rsidR="00525F24" w:rsidRPr="00800054">
        <w:rPr>
          <w:rFonts w:ascii="楷体" w:eastAsia="楷体" w:hAnsi="楷体"/>
          <w:color w:val="000000" w:themeColor="text1"/>
          <w:sz w:val="24"/>
          <w:szCs w:val="24"/>
        </w:rPr>
        <w:t>乙方向甲方收取的每笔运费</w:t>
      </w:r>
      <w:r w:rsidR="00525F24" w:rsidRPr="00800054">
        <w:rPr>
          <w:rFonts w:ascii="楷体" w:eastAsia="楷体" w:hAnsi="楷体" w:hint="eastAsia"/>
          <w:color w:val="000000" w:themeColor="text1"/>
          <w:sz w:val="24"/>
          <w:szCs w:val="24"/>
        </w:rPr>
        <w:t>应采取</w:t>
      </w:r>
      <w:r w:rsidR="00525F24" w:rsidRPr="00800054">
        <w:rPr>
          <w:rFonts w:ascii="楷体" w:eastAsia="楷体" w:hAnsi="楷体"/>
          <w:color w:val="000000" w:themeColor="text1"/>
          <w:sz w:val="24"/>
          <w:szCs w:val="24"/>
        </w:rPr>
        <w:t>成本利润透明的方式，即乙方需在运荔枝</w:t>
      </w:r>
      <w:r w:rsidR="00525F24" w:rsidRPr="00800054">
        <w:rPr>
          <w:rFonts w:ascii="楷体" w:eastAsia="楷体" w:hAnsi="楷体" w:hint="eastAsia"/>
          <w:color w:val="000000" w:themeColor="text1"/>
          <w:sz w:val="24"/>
          <w:szCs w:val="24"/>
        </w:rPr>
        <w:t>系统</w:t>
      </w:r>
      <w:r w:rsidR="00525F24" w:rsidRPr="00800054">
        <w:rPr>
          <w:rFonts w:ascii="楷体" w:eastAsia="楷体" w:hAnsi="楷体"/>
          <w:color w:val="000000" w:themeColor="text1"/>
          <w:sz w:val="24"/>
          <w:szCs w:val="24"/>
        </w:rPr>
        <w:t>上向甲方</w:t>
      </w:r>
      <w:r w:rsidR="00525F24" w:rsidRPr="00800054">
        <w:rPr>
          <w:rFonts w:ascii="楷体" w:eastAsia="楷体" w:hAnsi="楷体" w:hint="eastAsia"/>
          <w:color w:val="000000" w:themeColor="text1"/>
          <w:sz w:val="24"/>
          <w:szCs w:val="24"/>
        </w:rPr>
        <w:t>示</w:t>
      </w:r>
      <w:r w:rsidR="00525F24" w:rsidRPr="00800054">
        <w:rPr>
          <w:rFonts w:ascii="楷体" w:eastAsia="楷体" w:hAnsi="楷体"/>
          <w:color w:val="000000" w:themeColor="text1"/>
          <w:sz w:val="24"/>
          <w:szCs w:val="24"/>
        </w:rPr>
        <w:t>明每笔运单应支付给实际承运</w:t>
      </w:r>
      <w:r w:rsidR="00525F24" w:rsidRPr="00800054">
        <w:rPr>
          <w:rFonts w:ascii="楷体" w:eastAsia="楷体" w:hAnsi="楷体" w:hint="eastAsia"/>
          <w:color w:val="000000" w:themeColor="text1"/>
          <w:sz w:val="24"/>
          <w:szCs w:val="24"/>
        </w:rPr>
        <w:t>人</w:t>
      </w:r>
      <w:r w:rsidR="00525F24" w:rsidRPr="00800054">
        <w:rPr>
          <w:rFonts w:ascii="楷体" w:eastAsia="楷体" w:hAnsi="楷体"/>
          <w:color w:val="000000" w:themeColor="text1"/>
          <w:sz w:val="24"/>
          <w:szCs w:val="24"/>
        </w:rPr>
        <w:t>的运费</w:t>
      </w:r>
      <w:r w:rsidR="00525F24" w:rsidRPr="00800054">
        <w:rPr>
          <w:rFonts w:ascii="楷体" w:eastAsia="楷体" w:hAnsi="楷体" w:hint="eastAsia"/>
          <w:color w:val="000000" w:themeColor="text1"/>
          <w:sz w:val="24"/>
          <w:szCs w:val="24"/>
        </w:rPr>
        <w:t>，甲方对此表示认可。</w:t>
      </w:r>
      <w:r w:rsidR="00C335A5" w:rsidRPr="00800054">
        <w:rPr>
          <w:rFonts w:ascii="楷体" w:eastAsia="楷体" w:hAnsi="楷体" w:hint="eastAsia"/>
          <w:color w:val="000000" w:themeColor="text1"/>
          <w:sz w:val="24"/>
          <w:szCs w:val="24"/>
        </w:rPr>
        <w:t>乙方</w:t>
      </w:r>
      <w:r w:rsidR="00C335A5" w:rsidRPr="00800054">
        <w:rPr>
          <w:rFonts w:ascii="楷体" w:eastAsia="楷体" w:hAnsi="楷体"/>
          <w:color w:val="000000" w:themeColor="text1"/>
          <w:sz w:val="24"/>
          <w:szCs w:val="24"/>
        </w:rPr>
        <w:t>每笔运单</w:t>
      </w:r>
      <w:r w:rsidR="00C335A5" w:rsidRPr="00800054">
        <w:rPr>
          <w:rFonts w:ascii="楷体" w:eastAsia="楷体" w:hAnsi="楷体" w:hint="eastAsia"/>
          <w:color w:val="000000" w:themeColor="text1"/>
          <w:sz w:val="24"/>
          <w:szCs w:val="24"/>
        </w:rPr>
        <w:t>向甲方收取总运费的</w:t>
      </w:r>
      <w:r w:rsidR="00C335A5" w:rsidRPr="00800054">
        <w:rPr>
          <w:rFonts w:ascii="楷体" w:eastAsia="楷体" w:hAnsi="楷体"/>
          <w:color w:val="000000" w:themeColor="text1"/>
          <w:sz w:val="24"/>
          <w:szCs w:val="24"/>
          <w:u w:val="single"/>
        </w:rPr>
        <w:t xml:space="preserve"> </w:t>
      </w:r>
      <w:r w:rsidR="00C335A5" w:rsidRPr="00800054">
        <w:rPr>
          <w:rFonts w:ascii="楷体" w:eastAsia="楷体" w:hAnsi="楷体" w:hint="eastAsia"/>
          <w:color w:val="000000" w:themeColor="text1"/>
          <w:sz w:val="24"/>
          <w:szCs w:val="24"/>
          <w:u w:val="single"/>
        </w:rPr>
        <w:t>5.5%</w:t>
      </w:r>
      <w:r w:rsidR="00C335A5" w:rsidRPr="00800054">
        <w:rPr>
          <w:rFonts w:ascii="楷体" w:eastAsia="楷体" w:hAnsi="楷体"/>
          <w:color w:val="000000" w:themeColor="text1"/>
          <w:sz w:val="24"/>
          <w:szCs w:val="24"/>
          <w:u w:val="single"/>
        </w:rPr>
        <w:t xml:space="preserve"> </w:t>
      </w:r>
      <w:r w:rsidR="00C335A5" w:rsidRPr="00800054">
        <w:rPr>
          <w:rFonts w:ascii="楷体" w:eastAsia="楷体" w:hAnsi="楷体" w:hint="eastAsia"/>
          <w:color w:val="000000" w:themeColor="text1"/>
          <w:sz w:val="24"/>
          <w:szCs w:val="24"/>
        </w:rPr>
        <w:t>为乙方的毛利率，甲方应付的总运费计算公式为：</w:t>
      </w:r>
      <w:r w:rsidR="00C335A5" w:rsidRPr="00800054">
        <w:rPr>
          <w:rFonts w:ascii="楷体" w:eastAsia="楷体" w:hAnsi="楷体"/>
          <w:color w:val="000000" w:themeColor="text1"/>
          <w:sz w:val="24"/>
          <w:szCs w:val="24"/>
        </w:rPr>
        <w:t>实际承运</w:t>
      </w:r>
      <w:r w:rsidR="00C335A5" w:rsidRPr="00800054">
        <w:rPr>
          <w:rFonts w:ascii="楷体" w:eastAsia="楷体" w:hAnsi="楷体" w:hint="eastAsia"/>
          <w:color w:val="000000" w:themeColor="text1"/>
          <w:sz w:val="24"/>
          <w:szCs w:val="24"/>
        </w:rPr>
        <w:t>人运费金额/</w:t>
      </w:r>
      <w:r w:rsidR="00C335A5" w:rsidRPr="00800054">
        <w:rPr>
          <w:rFonts w:ascii="楷体" w:eastAsia="楷体" w:hAnsi="楷体"/>
          <w:color w:val="000000" w:themeColor="text1"/>
          <w:sz w:val="24"/>
          <w:szCs w:val="24"/>
        </w:rPr>
        <w:t>(</w:t>
      </w:r>
      <w:r w:rsidR="00C335A5" w:rsidRPr="00800054">
        <w:rPr>
          <w:rFonts w:ascii="楷体" w:eastAsia="楷体" w:hAnsi="楷体" w:hint="eastAsia"/>
          <w:color w:val="000000" w:themeColor="text1"/>
          <w:sz w:val="24"/>
          <w:szCs w:val="24"/>
        </w:rPr>
        <w:t>1-5.5%)</w:t>
      </w:r>
      <w:r w:rsidRPr="00800054">
        <w:rPr>
          <w:rFonts w:ascii="楷体" w:eastAsia="楷体" w:hAnsi="楷体"/>
          <w:color w:val="000000" w:themeColor="text1"/>
          <w:sz w:val="24"/>
          <w:szCs w:val="24"/>
        </w:rPr>
        <w:t>。若甲方选择保价运输，乙方向甲方收取的运费则根据运荔枝核算的实际货物保价运费进行上浮计算，具体每单运费以系统运单显示的为准。除甲方委托乙方特殊收费项目外，不产生其他费用。甲方委托乙方承运特殊收费项目的，所产生的其他费用由甲方额外支付，乙方按6%的税率开具增值税专用发票。</w:t>
      </w:r>
    </w:p>
    <w:p w14:paraId="7970F764" w14:textId="11E1CF5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2、对账：系统订单运输完成后，双方以</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在运荔枝上传的有效电</w:t>
      </w:r>
      <w:r w:rsidRPr="00800054">
        <w:rPr>
          <w:rFonts w:ascii="楷体" w:eastAsia="楷体" w:hAnsi="楷体"/>
          <w:color w:val="000000" w:themeColor="text1"/>
          <w:sz w:val="24"/>
          <w:szCs w:val="24"/>
        </w:rPr>
        <w:lastRenderedPageBreak/>
        <w:t>子单据（含出库单、回单等）为审核依据，并在系统中以运单为单位进行运费核实和对账。甲方须确认电子单据的真实性及准确性，如发现信息不符，甲方须在电子单据签收后的</w:t>
      </w:r>
      <w:r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24</w:t>
      </w:r>
      <w:r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小时内通过书面形式告知乙方，否则乙方有权驳回甲方的开票申请，因甲方未在有效时限内反馈电子单据错误产生的一切损失，由甲方承担。</w:t>
      </w:r>
    </w:p>
    <w:p w14:paraId="7DCFB295"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3、结算周期：每单结算。</w:t>
      </w:r>
    </w:p>
    <w:p w14:paraId="2402F6B1"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4、结算方式：</w:t>
      </w:r>
    </w:p>
    <w:p w14:paraId="20BEA1D2" w14:textId="76318BD3"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双方约定，甲方在核对运单无误后，需及时将应支付乙方的运费支付到乙方指定收款账号，然后甲方需在系统中向乙方触发该运单可结算的指令，收到指令后，乙方系统会自动将应结算给承运车辆的运费，支付到承运车辆。为保障每笔订单向实际承运</w:t>
      </w:r>
      <w:r w:rsidR="008F6867" w:rsidRPr="00800054">
        <w:rPr>
          <w:rFonts w:ascii="楷体" w:eastAsia="楷体" w:hAnsi="楷体" w:hint="eastAsia"/>
          <w:color w:val="000000" w:themeColor="text1"/>
          <w:sz w:val="24"/>
          <w:szCs w:val="24"/>
        </w:rPr>
        <w:t>人</w:t>
      </w:r>
      <w:r w:rsidRPr="00800054">
        <w:rPr>
          <w:rFonts w:ascii="楷体" w:eastAsia="楷体" w:hAnsi="楷体"/>
          <w:color w:val="000000" w:themeColor="text1"/>
          <w:sz w:val="24"/>
          <w:szCs w:val="24"/>
        </w:rPr>
        <w:t>支付运费的及时性，双方确认，每笔订单完成后，甲方应在【</w:t>
      </w:r>
      <w:r w:rsidRPr="00800054">
        <w:rPr>
          <w:rFonts w:ascii="楷体" w:eastAsia="楷体" w:hAnsi="楷体"/>
          <w:b/>
          <w:bCs/>
          <w:color w:val="000000" w:themeColor="text1"/>
          <w:sz w:val="24"/>
          <w:szCs w:val="24"/>
        </w:rPr>
        <w:t>15</w:t>
      </w:r>
      <w:r w:rsidRPr="00800054">
        <w:rPr>
          <w:rFonts w:ascii="楷体" w:eastAsia="楷体" w:hAnsi="楷体"/>
          <w:color w:val="000000" w:themeColor="text1"/>
          <w:sz w:val="24"/>
          <w:szCs w:val="24"/>
        </w:rPr>
        <w:t>】日内完成对订单及运费的核实及确认并完成相应付款，如甲方对运费有异议的，应在</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上传电子单据之日起【</w:t>
      </w:r>
      <w:r w:rsidRPr="00800054">
        <w:rPr>
          <w:rFonts w:ascii="楷体" w:eastAsia="楷体" w:hAnsi="楷体"/>
          <w:b/>
          <w:bCs/>
          <w:color w:val="000000" w:themeColor="text1"/>
          <w:sz w:val="24"/>
          <w:szCs w:val="24"/>
        </w:rPr>
        <w:t>15</w:t>
      </w:r>
      <w:r w:rsidRPr="00800054">
        <w:rPr>
          <w:rFonts w:ascii="楷体" w:eastAsia="楷体" w:hAnsi="楷体"/>
          <w:color w:val="000000" w:themeColor="text1"/>
          <w:sz w:val="24"/>
          <w:szCs w:val="24"/>
        </w:rPr>
        <w:t>】日内向乙方书面提出异议，否则视为甲方对订单及运费确认无误。</w:t>
      </w:r>
    </w:p>
    <w:p w14:paraId="4C52ADA2" w14:textId="5E62CEDF"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为获取车辆的高服务质量和长期诚信合作，双方需保证支付到</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运费的及时性和完整性。双方约定，运费从甲方支付到乙方再支付到实际承运</w:t>
      </w:r>
      <w:r w:rsidR="00C67A7E" w:rsidRPr="00800054">
        <w:rPr>
          <w:rFonts w:ascii="楷体" w:eastAsia="楷体" w:hAnsi="楷体" w:hint="eastAsia"/>
          <w:color w:val="000000" w:themeColor="text1"/>
          <w:sz w:val="24"/>
          <w:szCs w:val="24"/>
        </w:rPr>
        <w:t>人</w:t>
      </w:r>
      <w:r w:rsidRPr="00800054">
        <w:rPr>
          <w:rFonts w:ascii="楷体" w:eastAsia="楷体" w:hAnsi="楷体"/>
          <w:color w:val="000000" w:themeColor="text1"/>
          <w:sz w:val="24"/>
          <w:szCs w:val="24"/>
        </w:rPr>
        <w:t>的过程，采用如下</w:t>
      </w:r>
      <w:r w:rsidRPr="00800054">
        <w:rPr>
          <w:rFonts w:ascii="楷体" w:eastAsia="楷体" w:hAnsi="楷体"/>
          <w:color w:val="000000" w:themeColor="text1"/>
          <w:sz w:val="24"/>
          <w:szCs w:val="24"/>
          <w:u w:val="single"/>
        </w:rPr>
        <w:t xml:space="preserve">         </w:t>
      </w:r>
      <w:r w:rsidR="00AA5D72" w:rsidRPr="00800054">
        <w:rPr>
          <w:rFonts w:ascii="楷体" w:eastAsia="楷体" w:hAnsi="楷体" w:hint="eastAsia"/>
          <w:color w:val="000000" w:themeColor="text1"/>
          <w:sz w:val="24"/>
          <w:szCs w:val="24"/>
          <w:u w:val="single"/>
        </w:rPr>
        <w:t>方式一</w:t>
      </w:r>
      <w:r w:rsidRPr="00800054">
        <w:rPr>
          <w:rFonts w:ascii="楷体" w:eastAsia="楷体" w:hAnsi="楷体"/>
          <w:color w:val="000000" w:themeColor="text1"/>
          <w:sz w:val="24"/>
          <w:szCs w:val="24"/>
          <w:u w:val="single"/>
        </w:rPr>
        <w:t xml:space="preserve">      </w:t>
      </w:r>
      <w:r w:rsidRPr="00800054">
        <w:rPr>
          <w:rFonts w:ascii="楷体" w:eastAsia="楷体" w:hAnsi="楷体"/>
          <w:color w:val="000000" w:themeColor="text1"/>
          <w:sz w:val="24"/>
          <w:szCs w:val="24"/>
        </w:rPr>
        <w:t>进行。</w:t>
      </w:r>
    </w:p>
    <w:p w14:paraId="1ADC1079" w14:textId="6D205280" w:rsidR="008B33D7" w:rsidRPr="00800054" w:rsidRDefault="00076BE0" w:rsidP="00DB7B8D">
      <w:pPr>
        <w:spacing w:line="360" w:lineRule="auto"/>
        <w:ind w:firstLineChars="200" w:firstLine="482"/>
        <w:rPr>
          <w:rFonts w:ascii="楷体" w:eastAsia="楷体" w:hAnsi="楷体"/>
          <w:color w:val="000000" w:themeColor="text1"/>
          <w:sz w:val="24"/>
          <w:szCs w:val="24"/>
        </w:rPr>
      </w:pPr>
      <w:r w:rsidRPr="00800054">
        <w:rPr>
          <w:rFonts w:ascii="Apple Color Emoji" w:eastAsia="楷体" w:hAnsi="Apple Color Emoji" w:cs="Apple Color Emoji"/>
          <w:b/>
          <w:color w:val="000000" w:themeColor="text1"/>
          <w:sz w:val="24"/>
          <w:szCs w:val="24"/>
        </w:rPr>
        <w:t>☑</w:t>
      </w:r>
      <w:r w:rsidRPr="00800054">
        <w:rPr>
          <w:rFonts w:ascii="楷体" w:eastAsia="楷体" w:hAnsi="楷体"/>
          <w:b/>
          <w:color w:val="000000" w:themeColor="text1"/>
          <w:sz w:val="24"/>
          <w:szCs w:val="24"/>
        </w:rPr>
        <w:t>方式一</w:t>
      </w:r>
      <w:r w:rsidRPr="00800054">
        <w:rPr>
          <w:rFonts w:ascii="楷体" w:eastAsia="楷体" w:hAnsi="楷体"/>
          <w:color w:val="000000" w:themeColor="text1"/>
          <w:sz w:val="24"/>
          <w:szCs w:val="24"/>
        </w:rPr>
        <w:t>：甲方先行支付该笔运单的费用到乙方指定系统</w:t>
      </w:r>
      <w:r w:rsidRPr="00800054">
        <w:rPr>
          <w:rFonts w:ascii="楷体" w:eastAsia="楷体" w:hAnsi="楷体" w:hint="eastAsia"/>
          <w:color w:val="000000" w:themeColor="text1"/>
          <w:sz w:val="24"/>
          <w:szCs w:val="24"/>
        </w:rPr>
        <w:t>资金</w:t>
      </w:r>
      <w:r w:rsidRPr="00800054">
        <w:rPr>
          <w:rFonts w:ascii="楷体" w:eastAsia="楷体" w:hAnsi="楷体"/>
          <w:color w:val="000000" w:themeColor="text1"/>
          <w:sz w:val="24"/>
          <w:szCs w:val="24"/>
        </w:rPr>
        <w:t>账号</w:t>
      </w:r>
      <w:r w:rsidRPr="00800054">
        <w:rPr>
          <w:rFonts w:ascii="楷体" w:eastAsia="楷体" w:hAnsi="楷体" w:hint="eastAsia"/>
          <w:color w:val="000000" w:themeColor="text1"/>
          <w:sz w:val="24"/>
          <w:szCs w:val="24"/>
        </w:rPr>
        <w:t>（甲方在系统平台中激活的电子账户），</w:t>
      </w:r>
      <w:r w:rsidRPr="00800054">
        <w:rPr>
          <w:rFonts w:ascii="楷体" w:eastAsia="楷体" w:hAnsi="楷体"/>
          <w:color w:val="000000" w:themeColor="text1"/>
          <w:sz w:val="24"/>
          <w:szCs w:val="24"/>
        </w:rPr>
        <w:t>再在系统中触发该运单可结算的指令让乙方将</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应得运费支付到</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账号。</w:t>
      </w:r>
    </w:p>
    <w:p w14:paraId="0770A5A9" w14:textId="72B14480" w:rsidR="008B33D7" w:rsidRPr="00800054" w:rsidRDefault="00076BE0" w:rsidP="00DB7B8D">
      <w:pPr>
        <w:spacing w:line="360" w:lineRule="auto"/>
        <w:ind w:firstLineChars="200" w:firstLine="482"/>
        <w:rPr>
          <w:rFonts w:ascii="楷体" w:eastAsia="楷体" w:hAnsi="楷体"/>
          <w:color w:val="000000" w:themeColor="text1"/>
          <w:sz w:val="24"/>
          <w:szCs w:val="24"/>
        </w:rPr>
      </w:pPr>
      <w:r w:rsidRPr="00800054">
        <w:rPr>
          <w:rFonts w:ascii="楷体" w:eastAsia="楷体" w:hAnsi="楷体" w:cs="Times New Roman"/>
          <w:b/>
          <w:color w:val="000000" w:themeColor="text1"/>
          <w:sz w:val="24"/>
          <w:szCs w:val="24"/>
        </w:rPr>
        <w:t>□</w:t>
      </w:r>
      <w:r w:rsidRPr="00800054">
        <w:rPr>
          <w:rFonts w:ascii="楷体" w:eastAsia="楷体" w:hAnsi="楷体"/>
          <w:b/>
          <w:color w:val="000000" w:themeColor="text1"/>
          <w:sz w:val="24"/>
          <w:szCs w:val="24"/>
        </w:rPr>
        <w:t xml:space="preserve"> 方式二</w:t>
      </w:r>
      <w:r w:rsidRPr="00800054">
        <w:rPr>
          <w:rFonts w:ascii="楷体" w:eastAsia="楷体" w:hAnsi="楷体"/>
          <w:color w:val="000000" w:themeColor="text1"/>
          <w:sz w:val="24"/>
          <w:szCs w:val="24"/>
        </w:rPr>
        <w:t>：乙方引入乙方合作的金融机构为甲方提供金融保理服务，在金融机构授信额度内，甲方可不先行支付运费给乙方，而直接在系统中触发运单可结算指令，由授信金融机构先行替甲方将应支付给乙方的资金支付到乙方指定系统账号，乙方系统再自动将应付</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的运费支付给</w:t>
      </w:r>
      <w:r w:rsidR="008F6867" w:rsidRPr="00800054">
        <w:rPr>
          <w:rFonts w:ascii="楷体" w:eastAsia="楷体" w:hAnsi="楷体" w:hint="eastAsia"/>
          <w:color w:val="000000" w:themeColor="text1"/>
          <w:sz w:val="24"/>
          <w:szCs w:val="24"/>
        </w:rPr>
        <w:t>实际承运人</w:t>
      </w:r>
      <w:r w:rsidRPr="00800054">
        <w:rPr>
          <w:rFonts w:ascii="楷体" w:eastAsia="楷体" w:hAnsi="楷体"/>
          <w:color w:val="000000" w:themeColor="text1"/>
          <w:sz w:val="24"/>
          <w:szCs w:val="24"/>
        </w:rPr>
        <w:t>，甲方应在金融机构的垫款到期前将金融机构垫付的运费支付给乙方，并在系统中触发还款指令，由乙方系统自动将资金划拨给相应金融机构。</w:t>
      </w:r>
    </w:p>
    <w:p w14:paraId="0790049D"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如双方约定采用方式二，资金方需收取的资金利息，由甲方承担，由乙方代收代付。具体以金融机构、甲方另行签订的平台金融保理服务协议为准。</w:t>
      </w:r>
    </w:p>
    <w:p w14:paraId="3B0DA1B3"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5、发票开具：甲方每次成功支付运费后，乙方应向甲方开具等额、合法、</w:t>
      </w:r>
      <w:r w:rsidRPr="00800054">
        <w:rPr>
          <w:rFonts w:ascii="楷体" w:eastAsia="楷体" w:hAnsi="楷体"/>
          <w:color w:val="000000" w:themeColor="text1"/>
          <w:sz w:val="24"/>
          <w:szCs w:val="24"/>
        </w:rPr>
        <w:lastRenderedPageBreak/>
        <w:t>有效的税率为【9】%的增值税专用发票。</w:t>
      </w:r>
    </w:p>
    <w:p w14:paraId="15011F61"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6、乙方指定运费结算系统账户如下：</w:t>
      </w:r>
    </w:p>
    <w:p w14:paraId="671D8D6D"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ab/>
        <w:t>开户行：</w:t>
      </w:r>
      <w:r w:rsidRPr="00800054">
        <w:rPr>
          <w:rFonts w:ascii="楷体" w:eastAsia="楷体" w:hAnsi="楷体"/>
          <w:color w:val="000000" w:themeColor="text1"/>
          <w:sz w:val="24"/>
          <w:szCs w:val="24"/>
          <w:u w:val="single"/>
        </w:rPr>
        <w:t xml:space="preserve">  </w:t>
      </w:r>
      <w:r w:rsidRPr="00800054">
        <w:rPr>
          <w:rFonts w:ascii="楷体" w:eastAsia="楷体" w:hAnsi="楷体" w:hint="eastAsia"/>
          <w:b/>
          <w:bCs/>
          <w:color w:val="000000" w:themeColor="text1"/>
          <w:sz w:val="24"/>
          <w:szCs w:val="24"/>
          <w:u w:val="single"/>
        </w:rPr>
        <w:t>上海浦东发展银行股份有限公司天津东丽浦智支行</w:t>
      </w:r>
      <w:r w:rsidRPr="00800054">
        <w:rPr>
          <w:rFonts w:ascii="楷体" w:eastAsia="楷体" w:hAnsi="楷体"/>
          <w:color w:val="000000" w:themeColor="text1"/>
          <w:sz w:val="24"/>
          <w:szCs w:val="24"/>
          <w:u w:val="single"/>
        </w:rPr>
        <w:t xml:space="preserve">  </w:t>
      </w:r>
    </w:p>
    <w:p w14:paraId="73C7697C"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ab/>
        <w:t>户  名：</w:t>
      </w:r>
      <w:r w:rsidRPr="00800054">
        <w:rPr>
          <w:rFonts w:ascii="楷体" w:eastAsia="楷体" w:hAnsi="楷体"/>
          <w:color w:val="000000" w:themeColor="text1"/>
          <w:sz w:val="24"/>
          <w:szCs w:val="24"/>
          <w:u w:val="single"/>
        </w:rPr>
        <w:t xml:space="preserve">  </w:t>
      </w:r>
      <w:r w:rsidRPr="00800054">
        <w:rPr>
          <w:rFonts w:ascii="楷体" w:eastAsia="楷体" w:hAnsi="楷体"/>
          <w:b/>
          <w:bCs/>
          <w:color w:val="000000" w:themeColor="text1"/>
          <w:sz w:val="24"/>
          <w:szCs w:val="24"/>
          <w:u w:val="single"/>
        </w:rPr>
        <w:t>天津运荔枝科技有限公司</w:t>
      </w:r>
      <w:r w:rsidRPr="00800054">
        <w:rPr>
          <w:rFonts w:ascii="楷体" w:eastAsia="楷体" w:hAnsi="楷体"/>
          <w:color w:val="000000" w:themeColor="text1"/>
          <w:sz w:val="24"/>
          <w:szCs w:val="24"/>
          <w:u w:val="single"/>
        </w:rPr>
        <w:t xml:space="preserve">                        </w:t>
      </w:r>
    </w:p>
    <w:p w14:paraId="4426A08D"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ab/>
        <w:t>账  号：</w:t>
      </w:r>
      <w:r w:rsidRPr="00800054">
        <w:rPr>
          <w:rFonts w:ascii="楷体" w:eastAsia="楷体" w:hAnsi="楷体"/>
          <w:color w:val="000000" w:themeColor="text1"/>
          <w:sz w:val="24"/>
          <w:szCs w:val="24"/>
          <w:u w:val="single"/>
        </w:rPr>
        <w:t xml:space="preserve">  </w:t>
      </w:r>
      <w:r w:rsidRPr="00800054">
        <w:rPr>
          <w:rFonts w:ascii="楷体" w:eastAsia="楷体" w:hAnsi="楷体"/>
          <w:b/>
          <w:bCs/>
          <w:color w:val="000000" w:themeColor="text1"/>
          <w:sz w:val="24"/>
          <w:szCs w:val="24"/>
          <w:u w:val="single"/>
        </w:rPr>
        <w:t>7725 0078 8019 0000 1066</w:t>
      </w:r>
      <w:r w:rsidRPr="00800054">
        <w:rPr>
          <w:rFonts w:ascii="楷体" w:eastAsia="楷体" w:hAnsi="楷体"/>
          <w:color w:val="000000" w:themeColor="text1"/>
          <w:sz w:val="24"/>
          <w:szCs w:val="24"/>
          <w:u w:val="single"/>
        </w:rPr>
        <w:t xml:space="preserve">                        </w:t>
      </w:r>
    </w:p>
    <w:p w14:paraId="18EA0749"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七、平台系统使用约定：</w:t>
      </w:r>
    </w:p>
    <w:p w14:paraId="652628A0" w14:textId="7768022B" w:rsidR="008B33D7" w:rsidRPr="00800054" w:rsidRDefault="0040583E"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w:t>
      </w:r>
      <w:r w:rsidRPr="00800054">
        <w:rPr>
          <w:rFonts w:ascii="楷体" w:eastAsia="楷体" w:hAnsi="楷体" w:hint="eastAsia"/>
          <w:color w:val="000000" w:themeColor="text1"/>
          <w:sz w:val="24"/>
          <w:szCs w:val="24"/>
        </w:rPr>
        <w:t>、</w:t>
      </w:r>
      <w:r w:rsidR="00076BE0" w:rsidRPr="00800054">
        <w:rPr>
          <w:rFonts w:ascii="楷体" w:eastAsia="楷体" w:hAnsi="楷体"/>
          <w:color w:val="000000" w:themeColor="text1"/>
          <w:sz w:val="24"/>
          <w:szCs w:val="24"/>
        </w:rPr>
        <w:t>双方</w:t>
      </w:r>
      <w:r w:rsidRPr="00800054">
        <w:rPr>
          <w:rFonts w:ascii="楷体" w:eastAsia="楷体" w:hAnsi="楷体" w:hint="eastAsia"/>
          <w:color w:val="000000" w:themeColor="text1"/>
          <w:sz w:val="24"/>
          <w:szCs w:val="24"/>
        </w:rPr>
        <w:t>一致同意</w:t>
      </w:r>
      <w:r w:rsidR="00076BE0" w:rsidRPr="00800054">
        <w:rPr>
          <w:rFonts w:ascii="楷体" w:eastAsia="楷体" w:hAnsi="楷体"/>
          <w:color w:val="000000" w:themeColor="text1"/>
          <w:sz w:val="24"/>
          <w:szCs w:val="24"/>
        </w:rPr>
        <w:t>，须使用乙方</w:t>
      </w:r>
      <w:r w:rsidR="00AA5D72" w:rsidRPr="00800054">
        <w:rPr>
          <w:rFonts w:ascii="楷体" w:eastAsia="楷体" w:hAnsi="楷体" w:hint="eastAsia"/>
          <w:color w:val="000000" w:themeColor="text1"/>
          <w:sz w:val="24"/>
          <w:szCs w:val="24"/>
        </w:rPr>
        <w:t>关联公司（成都运荔枝科技有限公司）作为知识产权权利人拥有</w:t>
      </w:r>
      <w:r w:rsidRPr="00800054">
        <w:rPr>
          <w:rFonts w:ascii="楷体" w:eastAsia="楷体" w:hAnsi="楷体" w:hint="eastAsia"/>
          <w:color w:val="000000" w:themeColor="text1"/>
          <w:sz w:val="24"/>
          <w:szCs w:val="24"/>
        </w:rPr>
        <w:t>的</w:t>
      </w:r>
      <w:r w:rsidR="008A3083" w:rsidRPr="00800054">
        <w:rPr>
          <w:rFonts w:ascii="楷体" w:eastAsia="楷体" w:hAnsi="楷体" w:hint="eastAsia"/>
          <w:color w:val="000000" w:themeColor="text1"/>
          <w:sz w:val="24"/>
          <w:szCs w:val="24"/>
        </w:rPr>
        <w:t>“</w:t>
      </w:r>
      <w:r w:rsidR="00076BE0" w:rsidRPr="00800054">
        <w:rPr>
          <w:rFonts w:ascii="楷体" w:eastAsia="楷体" w:hAnsi="楷体" w:hint="eastAsia"/>
          <w:color w:val="000000" w:themeColor="text1"/>
          <w:sz w:val="24"/>
          <w:szCs w:val="24"/>
        </w:rPr>
        <w:t>运</w:t>
      </w:r>
      <w:r w:rsidR="00076BE0" w:rsidRPr="00800054">
        <w:rPr>
          <w:rFonts w:ascii="楷体" w:eastAsia="楷体" w:hAnsi="楷体"/>
          <w:color w:val="000000" w:themeColor="text1"/>
          <w:sz w:val="24"/>
          <w:szCs w:val="24"/>
        </w:rPr>
        <w:t>荔枝系统</w:t>
      </w:r>
      <w:r w:rsidR="008A3083" w:rsidRPr="00800054">
        <w:rPr>
          <w:rFonts w:ascii="楷体" w:eastAsia="楷体" w:hAnsi="楷体" w:hint="eastAsia"/>
          <w:color w:val="000000" w:themeColor="text1"/>
          <w:sz w:val="24"/>
          <w:szCs w:val="24"/>
        </w:rPr>
        <w:t>”</w:t>
      </w:r>
      <w:r w:rsidR="00076BE0" w:rsidRPr="00800054">
        <w:rPr>
          <w:rFonts w:ascii="楷体" w:eastAsia="楷体" w:hAnsi="楷体"/>
          <w:color w:val="000000" w:themeColor="text1"/>
          <w:sz w:val="24"/>
          <w:szCs w:val="24"/>
        </w:rPr>
        <w:t>进行业务</w:t>
      </w:r>
      <w:r w:rsidRPr="00800054">
        <w:rPr>
          <w:rFonts w:ascii="楷体" w:eastAsia="楷体" w:hAnsi="楷体" w:hint="eastAsia"/>
          <w:color w:val="000000" w:themeColor="text1"/>
          <w:sz w:val="24"/>
          <w:szCs w:val="24"/>
        </w:rPr>
        <w:t>及</w:t>
      </w:r>
      <w:r w:rsidR="003F490E" w:rsidRPr="00800054">
        <w:rPr>
          <w:rFonts w:ascii="楷体" w:eastAsia="楷体" w:hAnsi="楷体" w:hint="eastAsia"/>
          <w:color w:val="000000" w:themeColor="text1"/>
          <w:sz w:val="24"/>
          <w:szCs w:val="24"/>
        </w:rPr>
        <w:t>信息的</w:t>
      </w:r>
      <w:r w:rsidR="00076BE0" w:rsidRPr="00800054">
        <w:rPr>
          <w:rFonts w:ascii="楷体" w:eastAsia="楷体" w:hAnsi="楷体"/>
          <w:color w:val="000000" w:themeColor="text1"/>
          <w:sz w:val="24"/>
          <w:szCs w:val="24"/>
        </w:rPr>
        <w:t>交互</w:t>
      </w:r>
      <w:r w:rsidR="003F490E" w:rsidRPr="00800054">
        <w:rPr>
          <w:rFonts w:ascii="楷体" w:eastAsia="楷体" w:hAnsi="楷体" w:hint="eastAsia"/>
          <w:color w:val="000000" w:themeColor="text1"/>
          <w:sz w:val="24"/>
          <w:szCs w:val="24"/>
        </w:rPr>
        <w:t>，</w:t>
      </w:r>
      <w:r w:rsidR="00076BE0" w:rsidRPr="00800054">
        <w:rPr>
          <w:rFonts w:ascii="楷体" w:eastAsia="楷体" w:hAnsi="楷体"/>
          <w:color w:val="000000" w:themeColor="text1"/>
          <w:sz w:val="24"/>
          <w:szCs w:val="24"/>
        </w:rPr>
        <w:t>系统使用协议</w:t>
      </w:r>
      <w:r w:rsidR="00F227CA" w:rsidRPr="00800054">
        <w:rPr>
          <w:rFonts w:ascii="楷体" w:eastAsia="楷体" w:hAnsi="楷体" w:hint="eastAsia"/>
          <w:color w:val="000000" w:themeColor="text1"/>
          <w:sz w:val="24"/>
          <w:szCs w:val="24"/>
        </w:rPr>
        <w:t>双方</w:t>
      </w:r>
      <w:r w:rsidR="00076BE0" w:rsidRPr="00800054">
        <w:rPr>
          <w:rFonts w:ascii="楷体" w:eastAsia="楷体" w:hAnsi="楷体"/>
          <w:color w:val="000000" w:themeColor="text1"/>
          <w:sz w:val="24"/>
          <w:szCs w:val="24"/>
        </w:rPr>
        <w:t>另行签订。</w:t>
      </w:r>
      <w:r w:rsidR="006A514A" w:rsidRPr="00800054">
        <w:rPr>
          <w:rFonts w:ascii="楷体" w:eastAsia="楷体" w:hAnsi="楷体" w:hint="eastAsia"/>
          <w:color w:val="000000" w:themeColor="text1"/>
          <w:sz w:val="24"/>
          <w:szCs w:val="24"/>
        </w:rPr>
        <w:t>双方均认可，因履行本合同而产生并记录于运荔枝系统的各项信息及数据的法律效力，如发生争议，双方均同意该信息将直接作为证明材料使用。</w:t>
      </w:r>
    </w:p>
    <w:p w14:paraId="4929C517" w14:textId="11F583F9" w:rsidR="0040583E" w:rsidRPr="00800054" w:rsidRDefault="0040583E"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hint="eastAsia"/>
          <w:color w:val="000000" w:themeColor="text1"/>
          <w:sz w:val="24"/>
          <w:szCs w:val="24"/>
        </w:rPr>
        <w:t>2、甲方应加强账户账号管理，审慎指定操作人员；对操作人员的账号使用行为进行规范管理，避免出现账号交叉混用等情况并遵守乙方的系统操作规则。甲方账户账号在系统以填写、勾选、点击等任何方式确认的内容，均视为甲方自身操作且作为本协议的重要组成部分，与本协议具有同等法律效力。</w:t>
      </w:r>
    </w:p>
    <w:p w14:paraId="03F1694E"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八、违约责任：</w:t>
      </w:r>
    </w:p>
    <w:p w14:paraId="5F618D61" w14:textId="3A3C77DC"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1、甲方未按照本协议约定的时间向乙方支付相应运费的，每逾期一日，甲方应向乙方支付应付运费【</w:t>
      </w:r>
      <w:r w:rsidR="00F675B5" w:rsidRPr="00800054">
        <w:rPr>
          <w:rFonts w:ascii="楷体" w:eastAsia="楷体" w:hAnsi="楷体"/>
          <w:color w:val="000000" w:themeColor="text1"/>
          <w:sz w:val="24"/>
          <w:szCs w:val="24"/>
        </w:rPr>
        <w:t>0.4</w:t>
      </w:r>
      <w:r w:rsidRPr="00800054">
        <w:rPr>
          <w:rFonts w:ascii="楷体" w:eastAsia="楷体" w:hAnsi="楷体"/>
          <w:color w:val="000000" w:themeColor="text1"/>
          <w:sz w:val="24"/>
          <w:szCs w:val="24"/>
        </w:rPr>
        <w:t>】</w:t>
      </w:r>
      <w:r w:rsidR="00F675B5" w:rsidRPr="00800054">
        <w:rPr>
          <w:rFonts w:ascii="楷体" w:eastAsia="楷体" w:hAnsi="楷体" w:hint="eastAsia"/>
          <w:color w:val="000000" w:themeColor="text1"/>
          <w:sz w:val="24"/>
          <w:szCs w:val="24"/>
        </w:rPr>
        <w:t>‰</w:t>
      </w:r>
      <w:r w:rsidRPr="00800054">
        <w:rPr>
          <w:rFonts w:ascii="楷体" w:eastAsia="楷体" w:hAnsi="楷体"/>
          <w:color w:val="000000" w:themeColor="text1"/>
          <w:sz w:val="24"/>
          <w:szCs w:val="24"/>
        </w:rPr>
        <w:t>的违约金，逾期达【7】日的，乙方有权中止执行后续运输订单，且不承担任何违约责任，直至甲方付清全部应付费用及违约金。</w:t>
      </w:r>
    </w:p>
    <w:p w14:paraId="3C79BD59" w14:textId="77777777" w:rsidR="008B33D7" w:rsidRPr="00800054" w:rsidRDefault="00076BE0"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2、甲方隐瞒托运货物的属性，擅自托运、夹装不适宜运输的物品或法律法规禁止运输的危险品、违禁物品的，甲方应承担全部责任并向乙方支付当次运费【3】倍的违约金，给乙方造成损失的，应赔偿乙方全部损失。</w:t>
      </w:r>
    </w:p>
    <w:p w14:paraId="32968408"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九、不可抗力</w:t>
      </w:r>
    </w:p>
    <w:p w14:paraId="53540205" w14:textId="77777777" w:rsidR="008B33D7" w:rsidRPr="00800054" w:rsidRDefault="00076BE0" w:rsidP="00DB7B8D">
      <w:pPr>
        <w:pStyle w:val="11"/>
        <w:spacing w:line="360" w:lineRule="auto"/>
        <w:ind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1、因国家政策、自然灾害等不可抗力因素引起的违约，不追究双方责任。因不可抗力因素导致本协议无法继续履行的，本协议终止，双方均不因此承担违约责任。</w:t>
      </w:r>
    </w:p>
    <w:p w14:paraId="58DE4EDC" w14:textId="77777777" w:rsidR="008B33D7" w:rsidRPr="00800054" w:rsidRDefault="00076BE0" w:rsidP="00DB7B8D">
      <w:pPr>
        <w:pStyle w:val="11"/>
        <w:spacing w:line="360" w:lineRule="auto"/>
        <w:ind w:firstLine="480"/>
        <w:rPr>
          <w:rFonts w:ascii="楷体" w:eastAsia="楷体" w:hAnsi="楷体"/>
          <w:color w:val="000000" w:themeColor="text1"/>
          <w:sz w:val="24"/>
          <w:szCs w:val="24"/>
        </w:rPr>
      </w:pPr>
      <w:r w:rsidRPr="00800054">
        <w:rPr>
          <w:rFonts w:ascii="楷体" w:eastAsia="楷体" w:hAnsi="楷体"/>
          <w:color w:val="000000" w:themeColor="text1"/>
          <w:sz w:val="24"/>
          <w:szCs w:val="24"/>
        </w:rPr>
        <w:lastRenderedPageBreak/>
        <w:t>2、因国家对三超治理、桥隧政策、公路规费、线路的交通管制、限高、行车线路变化、油费、国家政策变化等不可抗力原因引起的运费上涨，由双方协商按幅度上调运费。</w:t>
      </w:r>
    </w:p>
    <w:p w14:paraId="63842DFA" w14:textId="77777777"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十、保密条款：</w:t>
      </w:r>
    </w:p>
    <w:p w14:paraId="60E4CAC7" w14:textId="21C94F8D" w:rsidR="008B33D7" w:rsidRPr="00800054" w:rsidRDefault="00076BE0" w:rsidP="00DB7B8D">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双方保证对在讨论、签订、执行本协议过程中所获悉的属于对方的且无法自公开渠道获得的文件、数据及资料（包括商业秘密、购销渠道、销售价格、运输线路、车源、运营活动等信息）予以保密。未经对方书面同意，另一方不得向第三方泄露该商业秘密的全部或部分内容。由此造成的一切损失，包括已遭受的实际损失及预期可得利益损失，均应由违约方全数赔偿。</w:t>
      </w:r>
    </w:p>
    <w:p w14:paraId="13123DCA" w14:textId="215F5246" w:rsidR="00AA5D72" w:rsidRPr="00800054" w:rsidRDefault="00AA5D72" w:rsidP="00AA5D72">
      <w:pPr>
        <w:pStyle w:val="2"/>
        <w:spacing w:line="360" w:lineRule="auto"/>
        <w:rPr>
          <w:rFonts w:ascii="楷体" w:eastAsia="楷体" w:hAnsi="楷体"/>
          <w:color w:val="000000" w:themeColor="text1"/>
          <w:sz w:val="24"/>
          <w:szCs w:val="24"/>
        </w:rPr>
      </w:pPr>
      <w:r w:rsidRPr="00800054">
        <w:rPr>
          <w:rFonts w:ascii="楷体" w:eastAsia="楷体" w:hAnsi="楷体" w:hint="eastAsia"/>
          <w:color w:val="000000" w:themeColor="text1"/>
          <w:sz w:val="24"/>
          <w:szCs w:val="24"/>
        </w:rPr>
        <w:t>十一、通知和送达</w:t>
      </w:r>
    </w:p>
    <w:p w14:paraId="21376818" w14:textId="3558128D" w:rsidR="00AA5D72" w:rsidRPr="00800054" w:rsidRDefault="00AA5D72" w:rsidP="00AA5D72">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1</w:t>
      </w:r>
      <w:r w:rsidRPr="00800054">
        <w:rPr>
          <w:rFonts w:ascii="楷体" w:eastAsia="楷体" w:hAnsi="楷体" w:cs="宋体" w:hint="eastAsia"/>
          <w:color w:val="000000" w:themeColor="text1"/>
          <w:sz w:val="24"/>
          <w:szCs w:val="24"/>
        </w:rPr>
        <w:t>、任何一方向对方发出的通知或其他往来文件（以下统称为“往来文件”），应按照本协议文首记载的另一方的联系方式，以专人递送、特快专递或挂号信发出，并在下述条件下送达生效：以专人递送的，在专人递送之交付日视为送达；特快专递或挂号信方式发出的，以收件人签收日为送达日；收件人未签收的，以寄出日后的第五个自然日视为送达；往来文件的形式还包括在乙方及/或乙方关联公司系统页面公告或信息推送、系统公告、向甲方发送电子邮件、移动或PC客户端推送信息、手机短信等电子方式；在采用电子方式进行通知的情况下发送当日即视为送达。同时采用前述几种方式的，以其中最快达到对方者为准。</w:t>
      </w:r>
    </w:p>
    <w:p w14:paraId="65A11FE2" w14:textId="280535C9" w:rsidR="00AA5D72" w:rsidRPr="00800054" w:rsidRDefault="00AA5D72" w:rsidP="00AA5D72">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2</w:t>
      </w:r>
      <w:r w:rsidRPr="00800054">
        <w:rPr>
          <w:rFonts w:ascii="楷体" w:eastAsia="楷体" w:hAnsi="楷体" w:cs="宋体" w:hint="eastAsia"/>
          <w:color w:val="000000" w:themeColor="text1"/>
          <w:sz w:val="24"/>
          <w:szCs w:val="24"/>
        </w:rPr>
        <w:t>、本协议项下的联系人或联系人的联系方式发生变更的，变更方应及时书面通知另一方。另一方在收到有关变更通知之前根据变更前的联系方式所发出的往来文件视为有效。</w:t>
      </w:r>
    </w:p>
    <w:p w14:paraId="42FD8633" w14:textId="7A207BB5" w:rsidR="00AA5D72" w:rsidRPr="00800054" w:rsidRDefault="00AA5D72" w:rsidP="00AA5D72">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3</w:t>
      </w:r>
      <w:r w:rsidRPr="00800054">
        <w:rPr>
          <w:rFonts w:ascii="楷体" w:eastAsia="楷体" w:hAnsi="楷体" w:cs="宋体" w:hint="eastAsia"/>
          <w:color w:val="000000" w:themeColor="text1"/>
          <w:sz w:val="24"/>
          <w:szCs w:val="24"/>
        </w:rPr>
        <w:t>、双方同意法院、仲裁机构或其他争议解决机构可按照本协议文首记载的联系方式向对方送达法律文书等。</w:t>
      </w:r>
    </w:p>
    <w:p w14:paraId="444410E8" w14:textId="7B077622" w:rsidR="008B33D7" w:rsidRPr="00800054" w:rsidRDefault="00076BE0" w:rsidP="00DB7B8D">
      <w:pPr>
        <w:pStyle w:val="2"/>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十</w:t>
      </w:r>
      <w:r w:rsidR="00AA5D72" w:rsidRPr="00800054">
        <w:rPr>
          <w:rFonts w:ascii="楷体" w:eastAsia="楷体" w:hAnsi="楷体" w:hint="eastAsia"/>
          <w:color w:val="000000" w:themeColor="text1"/>
          <w:sz w:val="24"/>
          <w:szCs w:val="24"/>
        </w:rPr>
        <w:t>二</w:t>
      </w:r>
      <w:r w:rsidRPr="00800054">
        <w:rPr>
          <w:rFonts w:ascii="楷体" w:eastAsia="楷体" w:hAnsi="楷体"/>
          <w:color w:val="000000" w:themeColor="text1"/>
          <w:sz w:val="24"/>
          <w:szCs w:val="24"/>
        </w:rPr>
        <w:t>、其他约定：</w:t>
      </w:r>
    </w:p>
    <w:p w14:paraId="089CD9EF" w14:textId="7AE53563" w:rsidR="006E2462" w:rsidRPr="00B660C7" w:rsidRDefault="00076BE0" w:rsidP="00B660C7">
      <w:pPr>
        <w:pStyle w:val="11"/>
        <w:spacing w:line="360" w:lineRule="auto"/>
        <w:ind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1</w:t>
      </w:r>
      <w:r w:rsidRPr="00800054">
        <w:rPr>
          <w:rFonts w:ascii="楷体" w:eastAsia="楷体" w:hAnsi="楷体" w:hint="eastAsia"/>
          <w:color w:val="000000" w:themeColor="text1"/>
          <w:sz w:val="24"/>
          <w:szCs w:val="24"/>
        </w:rPr>
        <w:t>、</w:t>
      </w:r>
      <w:r w:rsidR="006E2462" w:rsidRPr="00B660C7">
        <w:rPr>
          <w:rFonts w:ascii="楷体" w:eastAsia="楷体" w:hAnsi="楷体" w:hint="eastAsia"/>
          <w:color w:val="000000" w:themeColor="text1"/>
          <w:sz w:val="24"/>
          <w:szCs w:val="24"/>
        </w:rPr>
        <w:t>本协议</w:t>
      </w:r>
      <w:r w:rsidR="00004AC9" w:rsidRPr="00800054">
        <w:rPr>
          <w:rFonts w:ascii="楷体" w:eastAsia="楷体" w:hAnsi="楷体" w:hint="eastAsia"/>
          <w:color w:val="000000" w:themeColor="text1"/>
          <w:sz w:val="24"/>
          <w:szCs w:val="24"/>
        </w:rPr>
        <w:t>中</w:t>
      </w:r>
      <w:r w:rsidR="006E2462" w:rsidRPr="00B660C7">
        <w:rPr>
          <w:rFonts w:ascii="楷体" w:eastAsia="楷体" w:hAnsi="楷体" w:hint="eastAsia"/>
          <w:color w:val="000000" w:themeColor="text1"/>
          <w:sz w:val="24"/>
          <w:szCs w:val="24"/>
        </w:rPr>
        <w:t>所</w:t>
      </w:r>
      <w:r w:rsidR="00C67A7E" w:rsidRPr="00800054">
        <w:rPr>
          <w:rFonts w:ascii="楷体" w:eastAsia="楷体" w:hAnsi="楷体" w:hint="eastAsia"/>
          <w:color w:val="000000" w:themeColor="text1"/>
          <w:sz w:val="24"/>
          <w:szCs w:val="24"/>
        </w:rPr>
        <w:t>称</w:t>
      </w:r>
      <w:r w:rsidR="00004AC9" w:rsidRPr="00800054">
        <w:rPr>
          <w:rFonts w:ascii="楷体" w:eastAsia="楷体" w:hAnsi="楷体" w:hint="eastAsia"/>
          <w:color w:val="000000" w:themeColor="text1"/>
          <w:sz w:val="24"/>
          <w:szCs w:val="24"/>
        </w:rPr>
        <w:t>的</w:t>
      </w:r>
      <w:r w:rsidR="006E2462" w:rsidRPr="00B660C7">
        <w:rPr>
          <w:rFonts w:ascii="楷体" w:eastAsia="楷体" w:hAnsi="楷体" w:hint="eastAsia"/>
          <w:color w:val="000000" w:themeColor="text1"/>
          <w:sz w:val="24"/>
          <w:szCs w:val="24"/>
        </w:rPr>
        <w:t>“实际承运人”是指</w:t>
      </w:r>
      <w:r w:rsidR="00004AC9" w:rsidRPr="00800054">
        <w:rPr>
          <w:rFonts w:ascii="楷体" w:eastAsia="楷体" w:hAnsi="楷体" w:hint="eastAsia"/>
          <w:color w:val="000000" w:themeColor="text1"/>
          <w:sz w:val="24"/>
          <w:szCs w:val="24"/>
        </w:rPr>
        <w:t>在</w:t>
      </w:r>
      <w:r w:rsidR="006E2462" w:rsidRPr="00B660C7">
        <w:rPr>
          <w:rFonts w:ascii="楷体" w:eastAsia="楷体" w:hAnsi="楷体"/>
          <w:color w:val="000000" w:themeColor="text1"/>
          <w:sz w:val="24"/>
          <w:szCs w:val="24"/>
        </w:rPr>
        <w:t>乙方</w:t>
      </w:r>
      <w:r w:rsidR="00836893" w:rsidRPr="00800054">
        <w:rPr>
          <w:rFonts w:ascii="楷体" w:eastAsia="楷体" w:hAnsi="楷体" w:hint="eastAsia"/>
          <w:color w:val="000000" w:themeColor="text1"/>
          <w:sz w:val="24"/>
          <w:szCs w:val="24"/>
        </w:rPr>
        <w:t>运荔枝</w:t>
      </w:r>
      <w:r w:rsidR="006E2462" w:rsidRPr="00B660C7">
        <w:rPr>
          <w:rFonts w:ascii="楷体" w:eastAsia="楷体" w:hAnsi="楷体"/>
          <w:color w:val="000000" w:themeColor="text1"/>
          <w:sz w:val="24"/>
          <w:szCs w:val="24"/>
        </w:rPr>
        <w:t>系统上显示的实际承运人</w:t>
      </w:r>
      <w:r w:rsidR="00C67A7E" w:rsidRPr="00800054">
        <w:rPr>
          <w:rFonts w:ascii="楷体" w:eastAsia="楷体" w:hAnsi="楷体" w:hint="eastAsia"/>
          <w:color w:val="000000" w:themeColor="text1"/>
          <w:sz w:val="24"/>
          <w:szCs w:val="24"/>
        </w:rPr>
        <w:t>/车辆</w:t>
      </w:r>
      <w:r w:rsidR="006E2462" w:rsidRPr="00800054">
        <w:rPr>
          <w:rFonts w:ascii="楷体" w:eastAsia="楷体" w:hAnsi="楷体" w:hint="eastAsia"/>
          <w:color w:val="000000" w:themeColor="text1"/>
          <w:sz w:val="24"/>
          <w:szCs w:val="24"/>
        </w:rPr>
        <w:t>。</w:t>
      </w:r>
    </w:p>
    <w:p w14:paraId="02495B3E" w14:textId="3C830E1E" w:rsidR="008B33D7" w:rsidRPr="00800054" w:rsidRDefault="006E2462" w:rsidP="00DB7B8D">
      <w:pPr>
        <w:spacing w:line="360" w:lineRule="auto"/>
        <w:ind w:firstLineChars="200" w:firstLine="480"/>
        <w:rPr>
          <w:rFonts w:ascii="楷体" w:eastAsia="楷体" w:hAnsi="楷体"/>
          <w:color w:val="000000" w:themeColor="text1"/>
          <w:sz w:val="24"/>
          <w:szCs w:val="24"/>
        </w:rPr>
      </w:pPr>
      <w:r w:rsidRPr="00800054">
        <w:rPr>
          <w:rFonts w:ascii="楷体" w:eastAsia="楷体" w:hAnsi="楷体"/>
          <w:color w:val="000000" w:themeColor="text1"/>
          <w:sz w:val="24"/>
          <w:szCs w:val="24"/>
        </w:rPr>
        <w:lastRenderedPageBreak/>
        <w:t>2</w:t>
      </w:r>
      <w:r w:rsidRPr="00800054">
        <w:rPr>
          <w:rFonts w:ascii="楷体" w:eastAsia="楷体" w:hAnsi="楷体" w:hint="eastAsia"/>
          <w:color w:val="000000" w:themeColor="text1"/>
          <w:sz w:val="24"/>
          <w:szCs w:val="24"/>
        </w:rPr>
        <w:t>、</w:t>
      </w:r>
      <w:r w:rsidR="00076BE0" w:rsidRPr="00800054">
        <w:rPr>
          <w:rFonts w:ascii="楷体" w:eastAsia="楷体" w:hAnsi="楷体"/>
          <w:color w:val="000000" w:themeColor="text1"/>
          <w:sz w:val="24"/>
          <w:szCs w:val="24"/>
        </w:rPr>
        <w:t>甲乙双方中任何一方若因业务运作模式发生变化，双方积极协商另按新模式签订新的合同或补充协议；如协商不成，则解除本合同，双方互不承担违约责任，但双方应结清已产生的全部费用或违约金。</w:t>
      </w:r>
    </w:p>
    <w:p w14:paraId="533E0D86" w14:textId="5D393FB5" w:rsidR="008B33D7" w:rsidRPr="00800054" w:rsidRDefault="006E2462" w:rsidP="00DB7B8D">
      <w:pPr>
        <w:pStyle w:val="11"/>
        <w:spacing w:line="360" w:lineRule="auto"/>
        <w:ind w:firstLine="480"/>
        <w:rPr>
          <w:rFonts w:ascii="楷体" w:eastAsia="楷体" w:hAnsi="楷体"/>
          <w:color w:val="000000" w:themeColor="text1"/>
          <w:sz w:val="24"/>
          <w:szCs w:val="24"/>
        </w:rPr>
      </w:pPr>
      <w:r w:rsidRPr="00800054">
        <w:rPr>
          <w:rFonts w:ascii="楷体" w:eastAsia="楷体" w:hAnsi="楷体"/>
          <w:color w:val="000000" w:themeColor="text1"/>
          <w:sz w:val="24"/>
          <w:szCs w:val="24"/>
        </w:rPr>
        <w:t>3</w:t>
      </w:r>
      <w:r w:rsidR="00076BE0" w:rsidRPr="00800054">
        <w:rPr>
          <w:rFonts w:ascii="楷体" w:eastAsia="楷体" w:hAnsi="楷体"/>
          <w:color w:val="000000" w:themeColor="text1"/>
          <w:sz w:val="24"/>
          <w:szCs w:val="24"/>
        </w:rPr>
        <w:t>、鉴于对合同的重视与管理的要求，甲乙双方一致同意，在次月的5日前，根据上月实际完成的运输金额与运输量，由乙方补充生成一份上月货物运输的电子合同，作为本协议的必不可少的附件。甲乙双方均认可此合同（无论此合同双方是否签字、盖章）。</w:t>
      </w:r>
    </w:p>
    <w:p w14:paraId="0E99A9C6" w14:textId="744F430B" w:rsidR="008B33D7" w:rsidRPr="00800054" w:rsidRDefault="006E2462" w:rsidP="00DB7B8D">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4</w:t>
      </w:r>
      <w:r w:rsidR="00076BE0" w:rsidRPr="00800054">
        <w:rPr>
          <w:rFonts w:ascii="楷体" w:eastAsia="楷体" w:hAnsi="楷体" w:cs="宋体"/>
          <w:color w:val="000000" w:themeColor="text1"/>
          <w:sz w:val="24"/>
          <w:szCs w:val="24"/>
        </w:rPr>
        <w:t>、双方因本协议产生任何争议，应友好协商解决；协商不成的，双方均有权向</w:t>
      </w:r>
      <w:r w:rsidR="00D452FF" w:rsidRPr="00800054">
        <w:rPr>
          <w:rFonts w:ascii="楷体" w:eastAsia="楷体" w:hAnsi="楷体" w:cs="宋体" w:hint="eastAsia"/>
          <w:color w:val="000000" w:themeColor="text1"/>
          <w:sz w:val="24"/>
          <w:szCs w:val="24"/>
        </w:rPr>
        <w:t>合同签订地</w:t>
      </w:r>
      <w:r w:rsidR="001E7F29" w:rsidRPr="00800054">
        <w:rPr>
          <w:rFonts w:ascii="楷体" w:eastAsia="楷体" w:hAnsi="楷体" w:cs="宋体" w:hint="eastAsia"/>
          <w:color w:val="000000" w:themeColor="text1"/>
          <w:sz w:val="24"/>
          <w:szCs w:val="24"/>
        </w:rPr>
        <w:t>（</w:t>
      </w:r>
      <w:r w:rsidR="00D452FF" w:rsidRPr="00800054">
        <w:rPr>
          <w:rFonts w:ascii="楷体" w:eastAsia="楷体" w:hAnsi="楷体" w:cs="宋体" w:hint="eastAsia"/>
          <w:color w:val="000000" w:themeColor="text1"/>
          <w:sz w:val="24"/>
          <w:szCs w:val="24"/>
        </w:rPr>
        <w:t>成都市锦江区</w:t>
      </w:r>
      <w:r w:rsidR="001E7F29" w:rsidRPr="00800054">
        <w:rPr>
          <w:rFonts w:ascii="楷体" w:eastAsia="楷体" w:hAnsi="楷体" w:cs="宋体" w:hint="eastAsia"/>
          <w:color w:val="000000" w:themeColor="text1"/>
          <w:sz w:val="24"/>
          <w:szCs w:val="24"/>
        </w:rPr>
        <w:t>）</w:t>
      </w:r>
      <w:r w:rsidR="00076BE0" w:rsidRPr="00800054">
        <w:rPr>
          <w:rFonts w:ascii="楷体" w:eastAsia="楷体" w:hAnsi="楷体" w:cs="宋体"/>
          <w:color w:val="000000" w:themeColor="text1"/>
          <w:sz w:val="24"/>
          <w:szCs w:val="24"/>
        </w:rPr>
        <w:t>有管辖权的人民法院提起诉讼。</w:t>
      </w:r>
      <w:r w:rsidR="006A514A" w:rsidRPr="00800054">
        <w:rPr>
          <w:rFonts w:ascii="楷体" w:eastAsia="楷体" w:hAnsi="楷体" w:cs="宋体" w:hint="eastAsia"/>
          <w:color w:val="000000" w:themeColor="text1"/>
          <w:sz w:val="24"/>
          <w:szCs w:val="24"/>
        </w:rPr>
        <w:t>如争议进入诉讼程序的，</w:t>
      </w:r>
      <w:r w:rsidR="00D95EB3" w:rsidRPr="00800054">
        <w:rPr>
          <w:rFonts w:ascii="楷体" w:eastAsia="楷体" w:hAnsi="楷体" w:cs="宋体" w:hint="eastAsia"/>
          <w:color w:val="000000" w:themeColor="text1"/>
          <w:sz w:val="24"/>
          <w:szCs w:val="24"/>
        </w:rPr>
        <w:t>自法院受理之日起，双方合作中止。</w:t>
      </w:r>
    </w:p>
    <w:p w14:paraId="3812BE1D" w14:textId="770BB5DE" w:rsidR="008B33D7" w:rsidRPr="00800054" w:rsidRDefault="006E2462" w:rsidP="00DB7B8D">
      <w:pPr>
        <w:spacing w:line="360" w:lineRule="auto"/>
        <w:ind w:firstLineChars="200" w:firstLine="480"/>
        <w:jc w:val="left"/>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5</w:t>
      </w:r>
      <w:r w:rsidR="00076BE0" w:rsidRPr="00800054">
        <w:rPr>
          <w:rFonts w:ascii="楷体" w:eastAsia="楷体" w:hAnsi="楷体" w:cs="宋体" w:hint="eastAsia"/>
          <w:color w:val="000000" w:themeColor="text1"/>
          <w:sz w:val="24"/>
          <w:szCs w:val="24"/>
        </w:rPr>
        <w:t>、</w:t>
      </w:r>
      <w:r w:rsidR="00076BE0" w:rsidRPr="00800054">
        <w:rPr>
          <w:rFonts w:ascii="楷体" w:eastAsia="楷体" w:hAnsi="楷体" w:cs="宋体"/>
          <w:color w:val="000000" w:themeColor="text1"/>
          <w:sz w:val="24"/>
          <w:szCs w:val="24"/>
        </w:rPr>
        <w:t>本协议自双方</w:t>
      </w:r>
      <w:r w:rsidR="00D452FF" w:rsidRPr="00800054">
        <w:rPr>
          <w:rFonts w:ascii="楷体" w:eastAsia="楷体" w:hAnsi="楷体" w:cs="宋体" w:hint="eastAsia"/>
          <w:color w:val="000000" w:themeColor="text1"/>
          <w:sz w:val="24"/>
          <w:szCs w:val="24"/>
        </w:rPr>
        <w:t>签字</w:t>
      </w:r>
      <w:r w:rsidR="001E7F29" w:rsidRPr="00800054">
        <w:rPr>
          <w:rFonts w:ascii="楷体" w:eastAsia="楷体" w:hAnsi="楷体" w:cs="宋体" w:hint="eastAsia"/>
          <w:color w:val="000000" w:themeColor="text1"/>
          <w:sz w:val="24"/>
          <w:szCs w:val="24"/>
        </w:rPr>
        <w:t>或</w:t>
      </w:r>
      <w:r w:rsidR="00D452FF" w:rsidRPr="00800054">
        <w:rPr>
          <w:rFonts w:ascii="楷体" w:eastAsia="楷体" w:hAnsi="楷体" w:cs="宋体" w:hint="eastAsia"/>
          <w:color w:val="000000" w:themeColor="text1"/>
          <w:sz w:val="24"/>
          <w:szCs w:val="24"/>
        </w:rPr>
        <w:t>盖章</w:t>
      </w:r>
      <w:r w:rsidR="00076BE0" w:rsidRPr="00800054">
        <w:rPr>
          <w:rFonts w:ascii="楷体" w:eastAsia="楷体" w:hAnsi="楷体" w:cs="宋体"/>
          <w:color w:val="000000" w:themeColor="text1"/>
          <w:sz w:val="24"/>
          <w:szCs w:val="24"/>
        </w:rPr>
        <w:t>后生效，有效期自</w:t>
      </w:r>
      <w:r w:rsidR="00076BE0" w:rsidRPr="00800054">
        <w:rPr>
          <w:rFonts w:ascii="楷体" w:eastAsia="楷体" w:hAnsi="楷体" w:cs="宋体"/>
          <w:color w:val="000000" w:themeColor="text1"/>
          <w:sz w:val="24"/>
          <w:szCs w:val="24"/>
          <w:u w:val="single"/>
        </w:rPr>
        <w:t xml:space="preserve"> </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hint="eastAsia"/>
          <w:color w:val="000000" w:themeColor="text1"/>
          <w:sz w:val="24"/>
          <w:szCs w:val="24"/>
          <w:u w:val="single"/>
        </w:rPr>
        <w:t xml:space="preserve"> </w:t>
      </w:r>
      <w:r w:rsidR="00076BE0" w:rsidRPr="00800054">
        <w:rPr>
          <w:rFonts w:ascii="楷体" w:eastAsia="楷体" w:hAnsi="楷体" w:cs="宋体"/>
          <w:color w:val="000000" w:themeColor="text1"/>
          <w:sz w:val="24"/>
          <w:szCs w:val="24"/>
        </w:rPr>
        <w:t>年</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hint="eastAsia"/>
          <w:color w:val="000000" w:themeColor="text1"/>
          <w:sz w:val="24"/>
          <w:szCs w:val="24"/>
          <w:u w:val="single"/>
        </w:rPr>
        <w:t xml:space="preserve"> </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rPr>
        <w:t>月</w:t>
      </w:r>
      <w:r w:rsidR="00076BE0" w:rsidRPr="00800054">
        <w:rPr>
          <w:rFonts w:ascii="楷体" w:eastAsia="楷体" w:hAnsi="楷体" w:cs="宋体"/>
          <w:color w:val="000000" w:themeColor="text1"/>
          <w:sz w:val="24"/>
          <w:szCs w:val="24"/>
          <w:u w:val="single"/>
        </w:rPr>
        <w:t xml:space="preserve"> </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rPr>
        <w:t>日起至</w:t>
      </w:r>
      <w:r w:rsidR="00076BE0" w:rsidRPr="00800054">
        <w:rPr>
          <w:rFonts w:ascii="楷体" w:eastAsia="楷体" w:hAnsi="楷体" w:cs="宋体"/>
          <w:color w:val="000000" w:themeColor="text1"/>
          <w:sz w:val="24"/>
          <w:szCs w:val="24"/>
          <w:u w:val="single"/>
        </w:rPr>
        <w:t xml:space="preserve"> </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rPr>
        <w:t>年</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rPr>
        <w:t>月</w:t>
      </w:r>
      <w:r w:rsidR="00076BE0" w:rsidRPr="00800054">
        <w:rPr>
          <w:rFonts w:ascii="楷体" w:eastAsia="楷体" w:hAnsi="楷体" w:cs="宋体"/>
          <w:color w:val="000000" w:themeColor="text1"/>
          <w:sz w:val="24"/>
          <w:szCs w:val="24"/>
          <w:u w:val="single"/>
        </w:rPr>
        <w:t xml:space="preserve"> </w:t>
      </w:r>
      <w:r w:rsidR="00D452FF"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u w:val="single"/>
        </w:rPr>
        <w:t xml:space="preserve"> </w:t>
      </w:r>
      <w:r w:rsidR="00076BE0" w:rsidRPr="00800054">
        <w:rPr>
          <w:rFonts w:ascii="楷体" w:eastAsia="楷体" w:hAnsi="楷体" w:cs="宋体"/>
          <w:color w:val="000000" w:themeColor="text1"/>
          <w:sz w:val="24"/>
          <w:szCs w:val="24"/>
        </w:rPr>
        <w:t>日止。</w:t>
      </w:r>
      <w:r w:rsidR="00D95EB3" w:rsidRPr="00800054">
        <w:rPr>
          <w:rFonts w:ascii="楷体" w:eastAsia="楷体" w:hAnsi="楷体" w:cs="宋体"/>
          <w:color w:val="000000" w:themeColor="text1"/>
          <w:sz w:val="24"/>
          <w:szCs w:val="24"/>
        </w:rPr>
        <w:t>合同到期后，若双方还有正在履行的运单，应按本合同的约定继续履行，本合同有</w:t>
      </w:r>
      <w:r w:rsidR="00D95EB3" w:rsidRPr="00800054">
        <w:rPr>
          <w:rFonts w:ascii="楷体" w:eastAsia="楷体" w:hAnsi="楷体" w:cs="宋体" w:hint="eastAsia"/>
          <w:color w:val="000000" w:themeColor="text1"/>
          <w:sz w:val="24"/>
          <w:szCs w:val="24"/>
        </w:rPr>
        <w:t>效</w:t>
      </w:r>
      <w:r w:rsidR="00D95EB3" w:rsidRPr="00800054">
        <w:rPr>
          <w:rFonts w:ascii="楷体" w:eastAsia="楷体" w:hAnsi="楷体" w:cs="宋体"/>
          <w:color w:val="000000" w:themeColor="text1"/>
          <w:sz w:val="24"/>
          <w:szCs w:val="24"/>
        </w:rPr>
        <w:t>期</w:t>
      </w:r>
      <w:r w:rsidR="00D95EB3" w:rsidRPr="00800054">
        <w:rPr>
          <w:rFonts w:ascii="楷体" w:eastAsia="楷体" w:hAnsi="楷体" w:cs="宋体" w:hint="eastAsia"/>
          <w:color w:val="000000" w:themeColor="text1"/>
          <w:sz w:val="24"/>
          <w:szCs w:val="24"/>
        </w:rPr>
        <w:t>自动</w:t>
      </w:r>
      <w:r w:rsidR="00D95EB3" w:rsidRPr="00800054">
        <w:rPr>
          <w:rFonts w:ascii="楷体" w:eastAsia="楷体" w:hAnsi="楷体" w:cs="宋体"/>
          <w:color w:val="000000" w:themeColor="text1"/>
          <w:sz w:val="24"/>
          <w:szCs w:val="24"/>
        </w:rPr>
        <w:t>顺延至该等运单履行完毕。</w:t>
      </w:r>
    </w:p>
    <w:p w14:paraId="1A0ECBB8" w14:textId="7183759B" w:rsidR="008B33D7" w:rsidRPr="00800054" w:rsidRDefault="00D95EB3" w:rsidP="00DB7B8D">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6</w:t>
      </w:r>
      <w:r w:rsidR="00076BE0" w:rsidRPr="00800054">
        <w:rPr>
          <w:rFonts w:ascii="楷体" w:eastAsia="楷体" w:hAnsi="楷体" w:cs="宋体"/>
          <w:color w:val="000000" w:themeColor="text1"/>
          <w:sz w:val="24"/>
          <w:szCs w:val="24"/>
        </w:rPr>
        <w:t>、本协议的附件为本协议的组成部分，与本协议具有同等法律效力。</w:t>
      </w:r>
    </w:p>
    <w:p w14:paraId="44AA0099" w14:textId="5094614D" w:rsidR="008B33D7" w:rsidRPr="00800054" w:rsidRDefault="00D95EB3" w:rsidP="00DB7B8D">
      <w:pPr>
        <w:spacing w:line="360" w:lineRule="auto"/>
        <w:ind w:firstLineChars="200" w:firstLine="480"/>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7</w:t>
      </w:r>
      <w:r w:rsidR="00076BE0" w:rsidRPr="00800054">
        <w:rPr>
          <w:rFonts w:ascii="楷体" w:eastAsia="楷体" w:hAnsi="楷体" w:cs="宋体"/>
          <w:color w:val="000000" w:themeColor="text1"/>
          <w:sz w:val="24"/>
          <w:szCs w:val="24"/>
        </w:rPr>
        <w:t>、本协议正本一式</w:t>
      </w:r>
      <w:r w:rsidR="00076BE0" w:rsidRPr="00800054">
        <w:rPr>
          <w:rFonts w:ascii="楷体" w:eastAsia="楷体" w:hAnsi="楷体" w:cs="宋体" w:hint="eastAsia"/>
          <w:color w:val="000000" w:themeColor="text1"/>
          <w:sz w:val="24"/>
          <w:szCs w:val="24"/>
        </w:rPr>
        <w:t>三</w:t>
      </w:r>
      <w:r w:rsidR="00076BE0" w:rsidRPr="00800054">
        <w:rPr>
          <w:rFonts w:ascii="楷体" w:eastAsia="楷体" w:hAnsi="楷体" w:cs="宋体"/>
          <w:color w:val="000000" w:themeColor="text1"/>
          <w:sz w:val="24"/>
          <w:szCs w:val="24"/>
        </w:rPr>
        <w:t>份</w:t>
      </w:r>
      <w:r w:rsidR="00076BE0" w:rsidRPr="00800054">
        <w:rPr>
          <w:rFonts w:ascii="楷体" w:eastAsia="楷体" w:hAnsi="楷体" w:cs="宋体" w:hint="eastAsia"/>
          <w:color w:val="000000" w:themeColor="text1"/>
          <w:sz w:val="24"/>
          <w:szCs w:val="24"/>
        </w:rPr>
        <w:t>，甲方执一份，乙方</w:t>
      </w:r>
      <w:r w:rsidR="00076BE0" w:rsidRPr="00800054">
        <w:rPr>
          <w:rFonts w:ascii="楷体" w:eastAsia="楷体" w:hAnsi="楷体" w:cs="宋体"/>
          <w:color w:val="000000" w:themeColor="text1"/>
          <w:sz w:val="24"/>
          <w:szCs w:val="24"/>
        </w:rPr>
        <w:t>执</w:t>
      </w:r>
      <w:r w:rsidR="00076BE0" w:rsidRPr="00800054">
        <w:rPr>
          <w:rFonts w:ascii="楷体" w:eastAsia="楷体" w:hAnsi="楷体" w:cs="宋体" w:hint="eastAsia"/>
          <w:color w:val="000000" w:themeColor="text1"/>
          <w:sz w:val="24"/>
          <w:szCs w:val="24"/>
        </w:rPr>
        <w:t>两</w:t>
      </w:r>
      <w:r w:rsidR="00076BE0" w:rsidRPr="00800054">
        <w:rPr>
          <w:rFonts w:ascii="楷体" w:eastAsia="楷体" w:hAnsi="楷体" w:cs="宋体"/>
          <w:color w:val="000000" w:themeColor="text1"/>
          <w:sz w:val="24"/>
          <w:szCs w:val="24"/>
        </w:rPr>
        <w:t>份，每份具有同等法律效力。</w:t>
      </w:r>
    </w:p>
    <w:p w14:paraId="48E5D49C" w14:textId="77777777" w:rsidR="008B33D7" w:rsidRPr="00800054" w:rsidRDefault="00076BE0" w:rsidP="00DB7B8D">
      <w:pPr>
        <w:spacing w:line="360" w:lineRule="auto"/>
        <w:jc w:val="center"/>
        <w:rPr>
          <w:rFonts w:ascii="楷体" w:eastAsia="楷体" w:hAnsi="楷体" w:cs="宋体"/>
          <w:color w:val="000000" w:themeColor="text1"/>
          <w:sz w:val="24"/>
          <w:szCs w:val="24"/>
        </w:rPr>
      </w:pPr>
      <w:r w:rsidRPr="00800054">
        <w:rPr>
          <w:rFonts w:ascii="楷体" w:eastAsia="楷体" w:hAnsi="楷体" w:cs="宋体"/>
          <w:color w:val="000000" w:themeColor="text1"/>
          <w:sz w:val="24"/>
          <w:szCs w:val="24"/>
        </w:rPr>
        <w:t>（以下无正文）</w:t>
      </w:r>
    </w:p>
    <w:p w14:paraId="341A3525" w14:textId="77777777" w:rsidR="008B33D7" w:rsidRPr="00800054" w:rsidRDefault="008B33D7" w:rsidP="00DB7B8D">
      <w:pPr>
        <w:spacing w:line="360" w:lineRule="auto"/>
        <w:rPr>
          <w:rFonts w:ascii="楷体" w:eastAsia="楷体" w:hAnsi="楷体" w:cs="宋体"/>
          <w:color w:val="000000" w:themeColor="text1"/>
          <w:sz w:val="24"/>
          <w:szCs w:val="24"/>
        </w:rPr>
      </w:pPr>
    </w:p>
    <w:p w14:paraId="6C75A96D" w14:textId="77777777" w:rsidR="008B33D7" w:rsidRPr="00800054" w:rsidRDefault="008B33D7" w:rsidP="00DB7B8D">
      <w:pPr>
        <w:widowControl/>
        <w:spacing w:line="360" w:lineRule="auto"/>
        <w:jc w:val="left"/>
        <w:rPr>
          <w:rFonts w:ascii="楷体" w:eastAsia="楷体" w:hAnsi="楷体" w:cs="宋体"/>
          <w:color w:val="000000" w:themeColor="text1"/>
          <w:sz w:val="24"/>
          <w:szCs w:val="24"/>
        </w:rPr>
      </w:pPr>
    </w:p>
    <w:p w14:paraId="78F1A465" w14:textId="09AE4790" w:rsidR="008B33D7" w:rsidRPr="00800054" w:rsidRDefault="00076BE0" w:rsidP="00DB7B8D">
      <w:pPr>
        <w:widowControl/>
        <w:spacing w:line="360" w:lineRule="auto"/>
        <w:jc w:val="left"/>
        <w:rPr>
          <w:rFonts w:ascii="楷体" w:eastAsia="楷体" w:hAnsi="楷体" w:cs="宋体"/>
          <w:color w:val="000000" w:themeColor="text1"/>
          <w:sz w:val="24"/>
          <w:szCs w:val="24"/>
        </w:rPr>
      </w:pPr>
      <w:r w:rsidRPr="00800054">
        <w:rPr>
          <w:rFonts w:ascii="楷体" w:eastAsia="楷体" w:hAnsi="楷体"/>
          <w:color w:val="000000" w:themeColor="text1"/>
          <w:sz w:val="24"/>
          <w:szCs w:val="24"/>
        </w:rPr>
        <w:t>甲方：</w:t>
      </w:r>
      <w:r w:rsidRPr="00800054">
        <w:rPr>
          <w:rFonts w:ascii="楷体" w:eastAsia="楷体" w:hAnsi="楷体" w:hint="eastAsia"/>
          <w:color w:val="000000" w:themeColor="text1"/>
          <w:sz w:val="24"/>
          <w:szCs w:val="24"/>
        </w:rPr>
        <w:t xml:space="preserve">   </w:t>
      </w:r>
      <w:r w:rsidR="00D452FF" w:rsidRPr="00800054">
        <w:rPr>
          <w:rFonts w:ascii="楷体" w:eastAsia="楷体" w:hAnsi="楷体"/>
          <w:color w:val="000000" w:themeColor="text1"/>
          <w:sz w:val="24"/>
          <w:szCs w:val="24"/>
        </w:rPr>
        <w:t xml:space="preserve"> </w:t>
      </w:r>
      <w:r w:rsidR="001E7F29" w:rsidRPr="00800054">
        <w:rPr>
          <w:rFonts w:ascii="楷体" w:eastAsia="楷体" w:hAnsi="楷体"/>
          <w:color w:val="000000" w:themeColor="text1"/>
          <w:sz w:val="24"/>
          <w:szCs w:val="24"/>
        </w:rPr>
        <w:t xml:space="preserve">                              </w:t>
      </w:r>
      <w:r w:rsidRPr="00800054">
        <w:rPr>
          <w:rFonts w:ascii="楷体" w:eastAsia="楷体" w:hAnsi="楷体"/>
          <w:color w:val="000000" w:themeColor="text1"/>
          <w:sz w:val="24"/>
          <w:szCs w:val="24"/>
        </w:rPr>
        <w:t>乙方：</w:t>
      </w:r>
      <w:r w:rsidRPr="00800054">
        <w:rPr>
          <w:rFonts w:ascii="楷体" w:eastAsia="楷体" w:hAnsi="楷体" w:cs="宋体"/>
          <w:color w:val="000000" w:themeColor="text1"/>
          <w:sz w:val="24"/>
          <w:szCs w:val="24"/>
        </w:rPr>
        <w:t>天津运荔枝科技有限公司</w:t>
      </w:r>
      <w:r w:rsidRPr="00800054">
        <w:rPr>
          <w:rFonts w:ascii="楷体" w:eastAsia="楷体" w:hAnsi="楷体"/>
          <w:color w:val="000000" w:themeColor="text1"/>
          <w:sz w:val="24"/>
          <w:szCs w:val="24"/>
        </w:rPr>
        <w:tab/>
      </w:r>
    </w:p>
    <w:p w14:paraId="693CA2D0" w14:textId="77777777" w:rsidR="008B33D7" w:rsidRPr="00800054" w:rsidRDefault="008B33D7" w:rsidP="00DB7B8D">
      <w:pPr>
        <w:spacing w:line="360" w:lineRule="auto"/>
        <w:rPr>
          <w:rFonts w:ascii="楷体" w:eastAsia="楷体" w:hAnsi="楷体"/>
          <w:color w:val="000000" w:themeColor="text1"/>
          <w:sz w:val="24"/>
          <w:szCs w:val="24"/>
        </w:rPr>
      </w:pPr>
    </w:p>
    <w:p w14:paraId="563EE399" w14:textId="77777777" w:rsidR="008B33D7" w:rsidRPr="00800054" w:rsidRDefault="008B33D7" w:rsidP="00DB7B8D">
      <w:pPr>
        <w:spacing w:line="360" w:lineRule="auto"/>
        <w:rPr>
          <w:rFonts w:ascii="楷体" w:eastAsia="楷体" w:hAnsi="楷体"/>
          <w:color w:val="000000" w:themeColor="text1"/>
          <w:sz w:val="24"/>
          <w:szCs w:val="24"/>
        </w:rPr>
      </w:pPr>
    </w:p>
    <w:p w14:paraId="45AE3CD9" w14:textId="4B16194B" w:rsidR="008B33D7" w:rsidRPr="00800054" w:rsidRDefault="00076BE0" w:rsidP="00DB7B8D">
      <w:pPr>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法定代表人（授权代表）：</w:t>
      </w:r>
      <w:r w:rsidRPr="00800054">
        <w:rPr>
          <w:rFonts w:ascii="楷体" w:eastAsia="楷体" w:hAnsi="楷体"/>
          <w:color w:val="000000" w:themeColor="text1"/>
          <w:sz w:val="24"/>
          <w:szCs w:val="24"/>
        </w:rPr>
        <w:tab/>
      </w:r>
      <w:r w:rsidRPr="00800054">
        <w:rPr>
          <w:rFonts w:ascii="楷体" w:eastAsia="楷体" w:hAnsi="楷体"/>
          <w:color w:val="000000" w:themeColor="text1"/>
          <w:sz w:val="24"/>
          <w:szCs w:val="24"/>
        </w:rPr>
        <w:tab/>
        <w:t xml:space="preserve">            法定代表人（授权代表）：</w:t>
      </w:r>
      <w:r w:rsidR="001E7F29" w:rsidRPr="00800054">
        <w:rPr>
          <w:rFonts w:ascii="楷体" w:eastAsia="楷体" w:hAnsi="楷体" w:hint="eastAsia"/>
          <w:color w:val="000000" w:themeColor="text1"/>
          <w:sz w:val="24"/>
          <w:szCs w:val="24"/>
        </w:rPr>
        <w:t xml:space="preserve"> </w:t>
      </w:r>
    </w:p>
    <w:p w14:paraId="4861299F" w14:textId="77777777" w:rsidR="008B33D7" w:rsidRPr="00800054" w:rsidRDefault="008B33D7" w:rsidP="00DB7B8D">
      <w:pPr>
        <w:spacing w:line="360" w:lineRule="auto"/>
        <w:rPr>
          <w:rFonts w:ascii="楷体" w:eastAsia="楷体" w:hAnsi="楷体"/>
          <w:color w:val="000000" w:themeColor="text1"/>
          <w:sz w:val="24"/>
          <w:szCs w:val="24"/>
        </w:rPr>
      </w:pPr>
    </w:p>
    <w:p w14:paraId="52869BF7" w14:textId="77777777" w:rsidR="008B33D7" w:rsidRPr="00800054" w:rsidRDefault="008B33D7" w:rsidP="00DB7B8D">
      <w:pPr>
        <w:spacing w:line="360" w:lineRule="auto"/>
        <w:rPr>
          <w:rFonts w:ascii="楷体" w:eastAsia="楷体" w:hAnsi="楷体"/>
          <w:color w:val="000000" w:themeColor="text1"/>
          <w:sz w:val="24"/>
          <w:szCs w:val="24"/>
        </w:rPr>
      </w:pPr>
    </w:p>
    <w:p w14:paraId="111A3F74" w14:textId="5DA98516" w:rsidR="008B33D7" w:rsidRPr="00800054" w:rsidRDefault="00076BE0" w:rsidP="00DB7B8D">
      <w:pPr>
        <w:spacing w:line="360" w:lineRule="auto"/>
        <w:rPr>
          <w:rFonts w:ascii="楷体" w:eastAsia="楷体" w:hAnsi="楷体"/>
          <w:color w:val="000000" w:themeColor="text1"/>
          <w:sz w:val="24"/>
          <w:szCs w:val="24"/>
        </w:rPr>
      </w:pPr>
      <w:r w:rsidRPr="00800054">
        <w:rPr>
          <w:rFonts w:ascii="楷体" w:eastAsia="楷体" w:hAnsi="楷体"/>
          <w:color w:val="000000" w:themeColor="text1"/>
          <w:sz w:val="24"/>
          <w:szCs w:val="24"/>
        </w:rPr>
        <w:t>日期：</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 xml:space="preserve">年 </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 xml:space="preserve">月 </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 xml:space="preserve"> 日</w:t>
      </w:r>
      <w:r w:rsidRPr="00800054">
        <w:rPr>
          <w:rFonts w:ascii="楷体" w:eastAsia="楷体" w:hAnsi="楷体"/>
          <w:color w:val="000000" w:themeColor="text1"/>
          <w:sz w:val="24"/>
          <w:szCs w:val="24"/>
        </w:rPr>
        <w:tab/>
      </w:r>
      <w:r w:rsidRPr="00800054">
        <w:rPr>
          <w:rFonts w:ascii="楷体" w:eastAsia="楷体" w:hAnsi="楷体"/>
          <w:color w:val="000000" w:themeColor="text1"/>
          <w:sz w:val="24"/>
          <w:szCs w:val="24"/>
        </w:rPr>
        <w:tab/>
      </w:r>
      <w:r w:rsidRPr="00800054">
        <w:rPr>
          <w:rFonts w:ascii="楷体" w:eastAsia="楷体" w:hAnsi="楷体"/>
          <w:color w:val="000000" w:themeColor="text1"/>
          <w:sz w:val="24"/>
          <w:szCs w:val="24"/>
        </w:rPr>
        <w:tab/>
      </w:r>
      <w:r w:rsidRPr="00800054">
        <w:rPr>
          <w:rFonts w:ascii="楷体" w:eastAsia="楷体" w:hAnsi="楷体"/>
          <w:color w:val="000000" w:themeColor="text1"/>
          <w:sz w:val="24"/>
          <w:szCs w:val="24"/>
        </w:rPr>
        <w:tab/>
      </w:r>
      <w:r w:rsidRPr="00800054">
        <w:rPr>
          <w:rFonts w:ascii="楷体" w:eastAsia="楷体" w:hAnsi="楷体"/>
          <w:color w:val="000000" w:themeColor="text1"/>
          <w:sz w:val="24"/>
          <w:szCs w:val="24"/>
        </w:rPr>
        <w:tab/>
      </w:r>
      <w:r w:rsidR="00D452FF" w:rsidRPr="00800054">
        <w:rPr>
          <w:rFonts w:ascii="楷体" w:eastAsia="楷体" w:hAnsi="楷体"/>
          <w:color w:val="000000" w:themeColor="text1"/>
          <w:sz w:val="24"/>
          <w:szCs w:val="24"/>
        </w:rPr>
        <w:t xml:space="preserve">    </w:t>
      </w:r>
      <w:r w:rsidRPr="00800054">
        <w:rPr>
          <w:rFonts w:ascii="楷体" w:eastAsia="楷体" w:hAnsi="楷体"/>
          <w:color w:val="000000" w:themeColor="text1"/>
          <w:sz w:val="24"/>
          <w:szCs w:val="24"/>
        </w:rPr>
        <w:t>日期：</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年</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 xml:space="preserve"> 月 </w:t>
      </w:r>
      <w:r w:rsidR="00D452FF" w:rsidRPr="00800054">
        <w:rPr>
          <w:rFonts w:ascii="楷体" w:eastAsia="楷体" w:hAnsi="楷体"/>
          <w:color w:val="000000" w:themeColor="text1"/>
          <w:sz w:val="24"/>
          <w:szCs w:val="24"/>
        </w:rPr>
        <w:t xml:space="preserve">  </w:t>
      </w:r>
      <w:r w:rsidRPr="00800054">
        <w:rPr>
          <w:rFonts w:ascii="楷体" w:eastAsia="楷体" w:hAnsi="楷体" w:hint="eastAsia"/>
          <w:color w:val="000000" w:themeColor="text1"/>
          <w:sz w:val="24"/>
          <w:szCs w:val="24"/>
        </w:rPr>
        <w:t xml:space="preserve"> 日</w:t>
      </w:r>
    </w:p>
    <w:sectPr w:rsidR="008B33D7" w:rsidRPr="0080005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B29" w14:textId="77777777" w:rsidR="00F63841" w:rsidRDefault="00F63841">
      <w:r>
        <w:separator/>
      </w:r>
    </w:p>
  </w:endnote>
  <w:endnote w:type="continuationSeparator" w:id="0">
    <w:p w14:paraId="669D519C" w14:textId="77777777" w:rsidR="00F63841" w:rsidRDefault="00F6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A66E" w14:textId="77777777" w:rsidR="008B33D7" w:rsidRDefault="008B33D7">
    <w:pPr>
      <w:pStyle w:val="a7"/>
    </w:pPr>
  </w:p>
  <w:p w14:paraId="1D209D35" w14:textId="77777777" w:rsidR="008B33D7" w:rsidRDefault="00076BE0">
    <w:pPr>
      <w:pStyle w:val="a7"/>
    </w:pPr>
    <w:r>
      <w:rPr>
        <w:noProof/>
      </w:rPr>
      <mc:AlternateContent>
        <mc:Choice Requires="wps">
          <w:drawing>
            <wp:anchor distT="0" distB="0" distL="114300" distR="114300" simplePos="0" relativeHeight="251659264" behindDoc="0" locked="0" layoutInCell="1" allowOverlap="1" wp14:anchorId="4C0D2606" wp14:editId="2F7889AD">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466EFD" w14:textId="77777777" w:rsidR="008B33D7" w:rsidRDefault="00076BE0">
                          <w:pPr>
                            <w:pStyle w:val="a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D5C1" w14:textId="77777777" w:rsidR="00F63841" w:rsidRDefault="00F63841">
      <w:r>
        <w:separator/>
      </w:r>
    </w:p>
  </w:footnote>
  <w:footnote w:type="continuationSeparator" w:id="0">
    <w:p w14:paraId="569C5DF2" w14:textId="77777777" w:rsidR="00F63841" w:rsidRDefault="00F6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E723" w14:textId="77777777" w:rsidR="008B33D7" w:rsidRPr="00FC54B9" w:rsidRDefault="00076BE0">
    <w:pPr>
      <w:pStyle w:val="a9"/>
      <w:rPr>
        <w:rFonts w:ascii="楷体" w:eastAsia="楷体" w:hAnsi="楷体"/>
      </w:rPr>
    </w:pPr>
    <w:r w:rsidRPr="00FC54B9">
      <w:rPr>
        <w:rFonts w:ascii="楷体" w:eastAsia="楷体" w:hAnsi="楷体"/>
        <w:noProof/>
      </w:rPr>
      <w:drawing>
        <wp:anchor distT="0" distB="0" distL="114300" distR="114300" simplePos="0" relativeHeight="251660288" behindDoc="0" locked="0" layoutInCell="1" allowOverlap="1" wp14:anchorId="638404C2" wp14:editId="5AB77B97">
          <wp:simplePos x="0" y="0"/>
          <wp:positionH relativeFrom="column">
            <wp:posOffset>4053840</wp:posOffset>
          </wp:positionH>
          <wp:positionV relativeFrom="paragraph">
            <wp:posOffset>-357505</wp:posOffset>
          </wp:positionV>
          <wp:extent cx="1158240" cy="473075"/>
          <wp:effectExtent l="0" t="0" r="3810" b="3175"/>
          <wp:wrapNone/>
          <wp:docPr id="2" name="图片 2" descr="C:\Users\赵先生\AppData\Local\Temp\WeChat Files\c4d739f92551bac0fd36006e0a4d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赵先生\AppData\Local\Temp\WeChat Files\c4d739f92551bac0fd36006e0a4dc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58240" cy="473083"/>
                  </a:xfrm>
                  <a:prstGeom prst="rect">
                    <a:avLst/>
                  </a:prstGeom>
                  <a:noFill/>
                  <a:ln>
                    <a:noFill/>
                  </a:ln>
                </pic:spPr>
              </pic:pic>
            </a:graphicData>
          </a:graphic>
        </wp:anchor>
      </w:drawing>
    </w:r>
    <w:r w:rsidRPr="00FC54B9">
      <w:rPr>
        <w:rFonts w:ascii="楷体" w:eastAsia="楷体" w:hAnsi="楷体"/>
      </w:rPr>
      <w:t>天津运荔枝科技有限公司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Y2ZhNjg1MzE3YmVhZjUyYTRiOWYwYjA5MWY1OGYifQ=="/>
  </w:docVars>
  <w:rsids>
    <w:rsidRoot w:val="008A6DE7"/>
    <w:rsid w:val="00003AFD"/>
    <w:rsid w:val="00004195"/>
    <w:rsid w:val="00004AC9"/>
    <w:rsid w:val="00020ADB"/>
    <w:rsid w:val="00024B6A"/>
    <w:rsid w:val="000331B7"/>
    <w:rsid w:val="000361FD"/>
    <w:rsid w:val="0004170A"/>
    <w:rsid w:val="000422E0"/>
    <w:rsid w:val="000454F5"/>
    <w:rsid w:val="0004552D"/>
    <w:rsid w:val="00061F49"/>
    <w:rsid w:val="00063C5E"/>
    <w:rsid w:val="00065C7C"/>
    <w:rsid w:val="00074871"/>
    <w:rsid w:val="00074939"/>
    <w:rsid w:val="00076BE0"/>
    <w:rsid w:val="00077BC3"/>
    <w:rsid w:val="00080A65"/>
    <w:rsid w:val="000859C8"/>
    <w:rsid w:val="00087754"/>
    <w:rsid w:val="000913AD"/>
    <w:rsid w:val="00097300"/>
    <w:rsid w:val="000A0B98"/>
    <w:rsid w:val="000A6C91"/>
    <w:rsid w:val="000B2DFA"/>
    <w:rsid w:val="000B3099"/>
    <w:rsid w:val="000B4EE4"/>
    <w:rsid w:val="000C1C01"/>
    <w:rsid w:val="000C464F"/>
    <w:rsid w:val="000C6AE4"/>
    <w:rsid w:val="000E18EA"/>
    <w:rsid w:val="001028EE"/>
    <w:rsid w:val="00120C94"/>
    <w:rsid w:val="00122F22"/>
    <w:rsid w:val="00133EC4"/>
    <w:rsid w:val="00136755"/>
    <w:rsid w:val="001501CD"/>
    <w:rsid w:val="001561FF"/>
    <w:rsid w:val="0015648F"/>
    <w:rsid w:val="001566CE"/>
    <w:rsid w:val="00164D4C"/>
    <w:rsid w:val="00165919"/>
    <w:rsid w:val="00174EC8"/>
    <w:rsid w:val="00180DC3"/>
    <w:rsid w:val="00181DA2"/>
    <w:rsid w:val="00183D4D"/>
    <w:rsid w:val="00184C10"/>
    <w:rsid w:val="001864A9"/>
    <w:rsid w:val="00191017"/>
    <w:rsid w:val="0019250F"/>
    <w:rsid w:val="001950F0"/>
    <w:rsid w:val="001A5A77"/>
    <w:rsid w:val="001B4D15"/>
    <w:rsid w:val="001B75A7"/>
    <w:rsid w:val="001B7A3A"/>
    <w:rsid w:val="001C1A14"/>
    <w:rsid w:val="001C555D"/>
    <w:rsid w:val="001C6619"/>
    <w:rsid w:val="001C6D76"/>
    <w:rsid w:val="001C750A"/>
    <w:rsid w:val="001D0BBD"/>
    <w:rsid w:val="001D203A"/>
    <w:rsid w:val="001D56C6"/>
    <w:rsid w:val="001E0B51"/>
    <w:rsid w:val="001E0F60"/>
    <w:rsid w:val="001E35D0"/>
    <w:rsid w:val="001E6666"/>
    <w:rsid w:val="001E768A"/>
    <w:rsid w:val="001E7F29"/>
    <w:rsid w:val="001F077C"/>
    <w:rsid w:val="001F0922"/>
    <w:rsid w:val="001F351E"/>
    <w:rsid w:val="001F7A74"/>
    <w:rsid w:val="0021243A"/>
    <w:rsid w:val="00217175"/>
    <w:rsid w:val="00223FEA"/>
    <w:rsid w:val="00230956"/>
    <w:rsid w:val="00231372"/>
    <w:rsid w:val="00232253"/>
    <w:rsid w:val="00233545"/>
    <w:rsid w:val="002341FA"/>
    <w:rsid w:val="002360CF"/>
    <w:rsid w:val="00236CE0"/>
    <w:rsid w:val="00254B02"/>
    <w:rsid w:val="00257905"/>
    <w:rsid w:val="00262B24"/>
    <w:rsid w:val="00264287"/>
    <w:rsid w:val="00264C58"/>
    <w:rsid w:val="00267B48"/>
    <w:rsid w:val="00276063"/>
    <w:rsid w:val="00276377"/>
    <w:rsid w:val="00280551"/>
    <w:rsid w:val="00280D10"/>
    <w:rsid w:val="00282FF3"/>
    <w:rsid w:val="002856B1"/>
    <w:rsid w:val="00290D08"/>
    <w:rsid w:val="00292173"/>
    <w:rsid w:val="00293CB0"/>
    <w:rsid w:val="0029640F"/>
    <w:rsid w:val="002A04C7"/>
    <w:rsid w:val="002A6F02"/>
    <w:rsid w:val="002B1454"/>
    <w:rsid w:val="002D6EC8"/>
    <w:rsid w:val="002E51F0"/>
    <w:rsid w:val="002F15BF"/>
    <w:rsid w:val="002F577F"/>
    <w:rsid w:val="00311DA5"/>
    <w:rsid w:val="00315E81"/>
    <w:rsid w:val="003211B7"/>
    <w:rsid w:val="00321367"/>
    <w:rsid w:val="003257A3"/>
    <w:rsid w:val="00331C66"/>
    <w:rsid w:val="00332ED1"/>
    <w:rsid w:val="00332F0D"/>
    <w:rsid w:val="00346BB3"/>
    <w:rsid w:val="00350881"/>
    <w:rsid w:val="00350E32"/>
    <w:rsid w:val="00355F41"/>
    <w:rsid w:val="003661E9"/>
    <w:rsid w:val="0036706B"/>
    <w:rsid w:val="003709F9"/>
    <w:rsid w:val="0037678E"/>
    <w:rsid w:val="00377C52"/>
    <w:rsid w:val="00383F17"/>
    <w:rsid w:val="00391490"/>
    <w:rsid w:val="003A0B51"/>
    <w:rsid w:val="003A0B8C"/>
    <w:rsid w:val="003A1C1A"/>
    <w:rsid w:val="003A2E98"/>
    <w:rsid w:val="003A379F"/>
    <w:rsid w:val="003A54F7"/>
    <w:rsid w:val="003B62EF"/>
    <w:rsid w:val="003C6084"/>
    <w:rsid w:val="003D639D"/>
    <w:rsid w:val="003D77F9"/>
    <w:rsid w:val="003E37E1"/>
    <w:rsid w:val="003E37F0"/>
    <w:rsid w:val="003E47D3"/>
    <w:rsid w:val="003F32E1"/>
    <w:rsid w:val="003F490E"/>
    <w:rsid w:val="003F5E81"/>
    <w:rsid w:val="003F62BC"/>
    <w:rsid w:val="004024B9"/>
    <w:rsid w:val="0040583E"/>
    <w:rsid w:val="00407F6C"/>
    <w:rsid w:val="004116B8"/>
    <w:rsid w:val="0041560B"/>
    <w:rsid w:val="00435B3C"/>
    <w:rsid w:val="0043614A"/>
    <w:rsid w:val="004407AF"/>
    <w:rsid w:val="00441A96"/>
    <w:rsid w:val="004468D3"/>
    <w:rsid w:val="00450D18"/>
    <w:rsid w:val="00451E1C"/>
    <w:rsid w:val="00452095"/>
    <w:rsid w:val="0045503A"/>
    <w:rsid w:val="004644E6"/>
    <w:rsid w:val="00467795"/>
    <w:rsid w:val="004739BF"/>
    <w:rsid w:val="0048043A"/>
    <w:rsid w:val="004831D0"/>
    <w:rsid w:val="0048506C"/>
    <w:rsid w:val="004940B8"/>
    <w:rsid w:val="004948B6"/>
    <w:rsid w:val="004950C1"/>
    <w:rsid w:val="004970C7"/>
    <w:rsid w:val="004B7F52"/>
    <w:rsid w:val="004C1927"/>
    <w:rsid w:val="004C6672"/>
    <w:rsid w:val="004E273C"/>
    <w:rsid w:val="004E7722"/>
    <w:rsid w:val="004F234F"/>
    <w:rsid w:val="004F2F75"/>
    <w:rsid w:val="0050124C"/>
    <w:rsid w:val="00501CA0"/>
    <w:rsid w:val="005048FB"/>
    <w:rsid w:val="00506D47"/>
    <w:rsid w:val="0051074E"/>
    <w:rsid w:val="005141CE"/>
    <w:rsid w:val="00525F24"/>
    <w:rsid w:val="005267A7"/>
    <w:rsid w:val="00527B9D"/>
    <w:rsid w:val="005409E4"/>
    <w:rsid w:val="00542AF3"/>
    <w:rsid w:val="00546135"/>
    <w:rsid w:val="005478EC"/>
    <w:rsid w:val="00560C40"/>
    <w:rsid w:val="00560E55"/>
    <w:rsid w:val="005744BA"/>
    <w:rsid w:val="005820C2"/>
    <w:rsid w:val="0059093E"/>
    <w:rsid w:val="00593279"/>
    <w:rsid w:val="005A64D7"/>
    <w:rsid w:val="005A7EC2"/>
    <w:rsid w:val="005B2D18"/>
    <w:rsid w:val="005B2ECD"/>
    <w:rsid w:val="005C138E"/>
    <w:rsid w:val="005C2D2E"/>
    <w:rsid w:val="005C514A"/>
    <w:rsid w:val="005D07B4"/>
    <w:rsid w:val="005D0811"/>
    <w:rsid w:val="005D6D00"/>
    <w:rsid w:val="005F458E"/>
    <w:rsid w:val="005F686A"/>
    <w:rsid w:val="00602BC4"/>
    <w:rsid w:val="00603125"/>
    <w:rsid w:val="00605B7A"/>
    <w:rsid w:val="00612465"/>
    <w:rsid w:val="006130BC"/>
    <w:rsid w:val="00616160"/>
    <w:rsid w:val="00620E78"/>
    <w:rsid w:val="00624B0A"/>
    <w:rsid w:val="006256CB"/>
    <w:rsid w:val="00632582"/>
    <w:rsid w:val="00633515"/>
    <w:rsid w:val="006355A2"/>
    <w:rsid w:val="006402B1"/>
    <w:rsid w:val="00645321"/>
    <w:rsid w:val="006454EE"/>
    <w:rsid w:val="00663F0E"/>
    <w:rsid w:val="00664516"/>
    <w:rsid w:val="0066470F"/>
    <w:rsid w:val="00664987"/>
    <w:rsid w:val="00666E90"/>
    <w:rsid w:val="00672413"/>
    <w:rsid w:val="00677B2B"/>
    <w:rsid w:val="00680E9C"/>
    <w:rsid w:val="00683B35"/>
    <w:rsid w:val="00684014"/>
    <w:rsid w:val="00697D90"/>
    <w:rsid w:val="006A36A9"/>
    <w:rsid w:val="006A4159"/>
    <w:rsid w:val="006A4E32"/>
    <w:rsid w:val="006A514A"/>
    <w:rsid w:val="006A6A56"/>
    <w:rsid w:val="006B0023"/>
    <w:rsid w:val="006D00D3"/>
    <w:rsid w:val="006D0B60"/>
    <w:rsid w:val="006E2462"/>
    <w:rsid w:val="006E57C3"/>
    <w:rsid w:val="006E67EA"/>
    <w:rsid w:val="006F3C7B"/>
    <w:rsid w:val="006F41BA"/>
    <w:rsid w:val="006F5E46"/>
    <w:rsid w:val="00702E3D"/>
    <w:rsid w:val="00702E71"/>
    <w:rsid w:val="00721C34"/>
    <w:rsid w:val="00725C82"/>
    <w:rsid w:val="00732805"/>
    <w:rsid w:val="007328C8"/>
    <w:rsid w:val="0073403B"/>
    <w:rsid w:val="00737C81"/>
    <w:rsid w:val="00737D87"/>
    <w:rsid w:val="00741E46"/>
    <w:rsid w:val="00746F29"/>
    <w:rsid w:val="007508DF"/>
    <w:rsid w:val="00750A65"/>
    <w:rsid w:val="00765026"/>
    <w:rsid w:val="00766194"/>
    <w:rsid w:val="0078404E"/>
    <w:rsid w:val="007861D1"/>
    <w:rsid w:val="00787F1E"/>
    <w:rsid w:val="00795D4A"/>
    <w:rsid w:val="007A2F37"/>
    <w:rsid w:val="007A4D4F"/>
    <w:rsid w:val="007A599F"/>
    <w:rsid w:val="007B4600"/>
    <w:rsid w:val="007B4D13"/>
    <w:rsid w:val="007C5258"/>
    <w:rsid w:val="007E082A"/>
    <w:rsid w:val="007E09E8"/>
    <w:rsid w:val="007E6072"/>
    <w:rsid w:val="007E7D0A"/>
    <w:rsid w:val="007F056A"/>
    <w:rsid w:val="00800054"/>
    <w:rsid w:val="00813B88"/>
    <w:rsid w:val="008278BA"/>
    <w:rsid w:val="0083416C"/>
    <w:rsid w:val="00834E57"/>
    <w:rsid w:val="008359B7"/>
    <w:rsid w:val="00836893"/>
    <w:rsid w:val="00841AFB"/>
    <w:rsid w:val="00841ED1"/>
    <w:rsid w:val="008449CA"/>
    <w:rsid w:val="00852467"/>
    <w:rsid w:val="0085248C"/>
    <w:rsid w:val="00855237"/>
    <w:rsid w:val="0085579D"/>
    <w:rsid w:val="00855AD4"/>
    <w:rsid w:val="00857EE2"/>
    <w:rsid w:val="00864DD5"/>
    <w:rsid w:val="008661A0"/>
    <w:rsid w:val="00867774"/>
    <w:rsid w:val="008769E2"/>
    <w:rsid w:val="00883E8D"/>
    <w:rsid w:val="00885DDB"/>
    <w:rsid w:val="00887513"/>
    <w:rsid w:val="00890AA8"/>
    <w:rsid w:val="008A013B"/>
    <w:rsid w:val="008A3083"/>
    <w:rsid w:val="008A4113"/>
    <w:rsid w:val="008A4CD0"/>
    <w:rsid w:val="008A6A49"/>
    <w:rsid w:val="008A6DE7"/>
    <w:rsid w:val="008B33D7"/>
    <w:rsid w:val="008B6E5C"/>
    <w:rsid w:val="008C1EDC"/>
    <w:rsid w:val="008C5961"/>
    <w:rsid w:val="008C7CAC"/>
    <w:rsid w:val="008D48B2"/>
    <w:rsid w:val="008D4A3D"/>
    <w:rsid w:val="008E0F77"/>
    <w:rsid w:val="008E47B0"/>
    <w:rsid w:val="008F0008"/>
    <w:rsid w:val="008F6523"/>
    <w:rsid w:val="008F6867"/>
    <w:rsid w:val="00902CBE"/>
    <w:rsid w:val="0091106A"/>
    <w:rsid w:val="009126E7"/>
    <w:rsid w:val="0091658A"/>
    <w:rsid w:val="00920A19"/>
    <w:rsid w:val="00927D00"/>
    <w:rsid w:val="00950688"/>
    <w:rsid w:val="009507BE"/>
    <w:rsid w:val="00951421"/>
    <w:rsid w:val="00953144"/>
    <w:rsid w:val="0096798F"/>
    <w:rsid w:val="00967EC3"/>
    <w:rsid w:val="009719EC"/>
    <w:rsid w:val="0097497F"/>
    <w:rsid w:val="00976BAA"/>
    <w:rsid w:val="00983337"/>
    <w:rsid w:val="009861CE"/>
    <w:rsid w:val="00995C80"/>
    <w:rsid w:val="00997190"/>
    <w:rsid w:val="009A422D"/>
    <w:rsid w:val="009B5700"/>
    <w:rsid w:val="009C16F3"/>
    <w:rsid w:val="009C68A2"/>
    <w:rsid w:val="009D4451"/>
    <w:rsid w:val="009D450F"/>
    <w:rsid w:val="009D4B8D"/>
    <w:rsid w:val="009E579C"/>
    <w:rsid w:val="009E5B7D"/>
    <w:rsid w:val="009F71C7"/>
    <w:rsid w:val="00A06D40"/>
    <w:rsid w:val="00A0725D"/>
    <w:rsid w:val="00A17330"/>
    <w:rsid w:val="00A2395F"/>
    <w:rsid w:val="00A23F63"/>
    <w:rsid w:val="00A250D5"/>
    <w:rsid w:val="00A26DCF"/>
    <w:rsid w:val="00A30784"/>
    <w:rsid w:val="00A30D59"/>
    <w:rsid w:val="00A31803"/>
    <w:rsid w:val="00A31F0A"/>
    <w:rsid w:val="00A334CB"/>
    <w:rsid w:val="00A35425"/>
    <w:rsid w:val="00A3699D"/>
    <w:rsid w:val="00A50639"/>
    <w:rsid w:val="00A70E20"/>
    <w:rsid w:val="00A72513"/>
    <w:rsid w:val="00A752A7"/>
    <w:rsid w:val="00A76B74"/>
    <w:rsid w:val="00A80387"/>
    <w:rsid w:val="00A80D7C"/>
    <w:rsid w:val="00A822F6"/>
    <w:rsid w:val="00A82956"/>
    <w:rsid w:val="00A8357F"/>
    <w:rsid w:val="00A85DF2"/>
    <w:rsid w:val="00AA2AE8"/>
    <w:rsid w:val="00AA3055"/>
    <w:rsid w:val="00AA4E1B"/>
    <w:rsid w:val="00AA528A"/>
    <w:rsid w:val="00AA5D72"/>
    <w:rsid w:val="00AC3CEC"/>
    <w:rsid w:val="00AC66FD"/>
    <w:rsid w:val="00AD4C04"/>
    <w:rsid w:val="00AE1951"/>
    <w:rsid w:val="00AF3470"/>
    <w:rsid w:val="00AF4025"/>
    <w:rsid w:val="00B019E7"/>
    <w:rsid w:val="00B074E7"/>
    <w:rsid w:val="00B15AE8"/>
    <w:rsid w:val="00B179F4"/>
    <w:rsid w:val="00B27A45"/>
    <w:rsid w:val="00B3464E"/>
    <w:rsid w:val="00B35808"/>
    <w:rsid w:val="00B35B0E"/>
    <w:rsid w:val="00B36602"/>
    <w:rsid w:val="00B52E92"/>
    <w:rsid w:val="00B640A4"/>
    <w:rsid w:val="00B660C7"/>
    <w:rsid w:val="00B70D1E"/>
    <w:rsid w:val="00B71E4C"/>
    <w:rsid w:val="00B745A0"/>
    <w:rsid w:val="00B759AE"/>
    <w:rsid w:val="00B77A9A"/>
    <w:rsid w:val="00B80EC3"/>
    <w:rsid w:val="00B8278C"/>
    <w:rsid w:val="00B83A0B"/>
    <w:rsid w:val="00B83ED1"/>
    <w:rsid w:val="00B87BA0"/>
    <w:rsid w:val="00B92E87"/>
    <w:rsid w:val="00BA17D3"/>
    <w:rsid w:val="00BA1E1B"/>
    <w:rsid w:val="00BA4EBE"/>
    <w:rsid w:val="00BB1AEF"/>
    <w:rsid w:val="00BC15EE"/>
    <w:rsid w:val="00BC4535"/>
    <w:rsid w:val="00BC6F58"/>
    <w:rsid w:val="00BD6CCD"/>
    <w:rsid w:val="00BD6E6D"/>
    <w:rsid w:val="00BE1635"/>
    <w:rsid w:val="00BF19F3"/>
    <w:rsid w:val="00BF2A1C"/>
    <w:rsid w:val="00C04388"/>
    <w:rsid w:val="00C114DD"/>
    <w:rsid w:val="00C171E5"/>
    <w:rsid w:val="00C175AE"/>
    <w:rsid w:val="00C21EF1"/>
    <w:rsid w:val="00C23A0D"/>
    <w:rsid w:val="00C24292"/>
    <w:rsid w:val="00C24415"/>
    <w:rsid w:val="00C3122E"/>
    <w:rsid w:val="00C327BF"/>
    <w:rsid w:val="00C335A5"/>
    <w:rsid w:val="00C346F7"/>
    <w:rsid w:val="00C3717F"/>
    <w:rsid w:val="00C42DC1"/>
    <w:rsid w:val="00C56016"/>
    <w:rsid w:val="00C61478"/>
    <w:rsid w:val="00C61AD6"/>
    <w:rsid w:val="00C61D36"/>
    <w:rsid w:val="00C67A7E"/>
    <w:rsid w:val="00C70A21"/>
    <w:rsid w:val="00C76120"/>
    <w:rsid w:val="00C84746"/>
    <w:rsid w:val="00C84AC8"/>
    <w:rsid w:val="00CA05D3"/>
    <w:rsid w:val="00CA409C"/>
    <w:rsid w:val="00CA6AC2"/>
    <w:rsid w:val="00CC000B"/>
    <w:rsid w:val="00CD6840"/>
    <w:rsid w:val="00CE69EA"/>
    <w:rsid w:val="00CF3291"/>
    <w:rsid w:val="00D0660D"/>
    <w:rsid w:val="00D1477C"/>
    <w:rsid w:val="00D23097"/>
    <w:rsid w:val="00D23690"/>
    <w:rsid w:val="00D32B1D"/>
    <w:rsid w:val="00D32D9B"/>
    <w:rsid w:val="00D372C8"/>
    <w:rsid w:val="00D452FF"/>
    <w:rsid w:val="00D505DB"/>
    <w:rsid w:val="00D55923"/>
    <w:rsid w:val="00D614A6"/>
    <w:rsid w:val="00D758EF"/>
    <w:rsid w:val="00D768FD"/>
    <w:rsid w:val="00D82667"/>
    <w:rsid w:val="00D93FFA"/>
    <w:rsid w:val="00D956D1"/>
    <w:rsid w:val="00D95EB3"/>
    <w:rsid w:val="00D97956"/>
    <w:rsid w:val="00D97E77"/>
    <w:rsid w:val="00DA4774"/>
    <w:rsid w:val="00DA6C8F"/>
    <w:rsid w:val="00DB1708"/>
    <w:rsid w:val="00DB425C"/>
    <w:rsid w:val="00DB531A"/>
    <w:rsid w:val="00DB7B8D"/>
    <w:rsid w:val="00DC21D6"/>
    <w:rsid w:val="00DC241A"/>
    <w:rsid w:val="00DD6997"/>
    <w:rsid w:val="00DF0C35"/>
    <w:rsid w:val="00DF1898"/>
    <w:rsid w:val="00DF4D5D"/>
    <w:rsid w:val="00DF552E"/>
    <w:rsid w:val="00DF6A3E"/>
    <w:rsid w:val="00E03A2B"/>
    <w:rsid w:val="00E1197E"/>
    <w:rsid w:val="00E14415"/>
    <w:rsid w:val="00E168F6"/>
    <w:rsid w:val="00E20C19"/>
    <w:rsid w:val="00E2223D"/>
    <w:rsid w:val="00E260FA"/>
    <w:rsid w:val="00E26FCD"/>
    <w:rsid w:val="00E4434B"/>
    <w:rsid w:val="00E44D86"/>
    <w:rsid w:val="00E53A78"/>
    <w:rsid w:val="00E5555E"/>
    <w:rsid w:val="00E6364E"/>
    <w:rsid w:val="00E716AB"/>
    <w:rsid w:val="00E76465"/>
    <w:rsid w:val="00E84A50"/>
    <w:rsid w:val="00E906D7"/>
    <w:rsid w:val="00E97C85"/>
    <w:rsid w:val="00EA4F77"/>
    <w:rsid w:val="00EA5CD1"/>
    <w:rsid w:val="00EB1521"/>
    <w:rsid w:val="00EB371F"/>
    <w:rsid w:val="00EB6999"/>
    <w:rsid w:val="00EC2A63"/>
    <w:rsid w:val="00EC53D6"/>
    <w:rsid w:val="00ED474F"/>
    <w:rsid w:val="00EE1A35"/>
    <w:rsid w:val="00EE629D"/>
    <w:rsid w:val="00EF17B5"/>
    <w:rsid w:val="00EF1D05"/>
    <w:rsid w:val="00EF700A"/>
    <w:rsid w:val="00F00D9C"/>
    <w:rsid w:val="00F01FB9"/>
    <w:rsid w:val="00F1269F"/>
    <w:rsid w:val="00F172C2"/>
    <w:rsid w:val="00F227CA"/>
    <w:rsid w:val="00F257B0"/>
    <w:rsid w:val="00F25974"/>
    <w:rsid w:val="00F32333"/>
    <w:rsid w:val="00F413F9"/>
    <w:rsid w:val="00F43A9E"/>
    <w:rsid w:val="00F441C1"/>
    <w:rsid w:val="00F44714"/>
    <w:rsid w:val="00F45E9C"/>
    <w:rsid w:val="00F512D5"/>
    <w:rsid w:val="00F51AB9"/>
    <w:rsid w:val="00F53002"/>
    <w:rsid w:val="00F54402"/>
    <w:rsid w:val="00F55415"/>
    <w:rsid w:val="00F577A5"/>
    <w:rsid w:val="00F63841"/>
    <w:rsid w:val="00F675B5"/>
    <w:rsid w:val="00F67CE3"/>
    <w:rsid w:val="00F764A8"/>
    <w:rsid w:val="00F85A3E"/>
    <w:rsid w:val="00F918EF"/>
    <w:rsid w:val="00FA0A1D"/>
    <w:rsid w:val="00FA3900"/>
    <w:rsid w:val="00FA5F55"/>
    <w:rsid w:val="00FB5C57"/>
    <w:rsid w:val="00FC294F"/>
    <w:rsid w:val="00FC3844"/>
    <w:rsid w:val="00FC54B9"/>
    <w:rsid w:val="00FD052B"/>
    <w:rsid w:val="00FD4B40"/>
    <w:rsid w:val="00FD5FAA"/>
    <w:rsid w:val="00FE3856"/>
    <w:rsid w:val="00FE4BCD"/>
    <w:rsid w:val="00FE5F58"/>
    <w:rsid w:val="00FE6C76"/>
    <w:rsid w:val="00FE77E2"/>
    <w:rsid w:val="00FF174B"/>
    <w:rsid w:val="00FF2D81"/>
    <w:rsid w:val="04B63325"/>
    <w:rsid w:val="1B751D7F"/>
    <w:rsid w:val="336E4EAA"/>
    <w:rsid w:val="54387B33"/>
    <w:rsid w:val="5C2C13AF"/>
    <w:rsid w:val="683951D0"/>
    <w:rsid w:val="76C31533"/>
    <w:rsid w:val="7CD35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7DF323"/>
  <w15:docId w15:val="{B1BE3F07-7AB5-0C47-84D3-DBA2574F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wordWrap w:val="0"/>
      <w:spacing w:before="100" w:beforeAutospacing="1" w:after="100" w:afterAutospacing="1"/>
      <w:jc w:val="left"/>
    </w:pPr>
    <w:rPr>
      <w:rFonts w:ascii="Arial" w:eastAsia="宋体" w:hAnsi="Arial" w:cs="Arial"/>
      <w:color w:val="000000"/>
      <w:kern w:val="0"/>
      <w:sz w:val="18"/>
      <w:szCs w:val="18"/>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列出段落1"/>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4710">
      <w:bodyDiv w:val="1"/>
      <w:marLeft w:val="0"/>
      <w:marRight w:val="0"/>
      <w:marTop w:val="0"/>
      <w:marBottom w:val="0"/>
      <w:divBdr>
        <w:top w:val="none" w:sz="0" w:space="0" w:color="auto"/>
        <w:left w:val="none" w:sz="0" w:space="0" w:color="auto"/>
        <w:bottom w:val="none" w:sz="0" w:space="0" w:color="auto"/>
        <w:right w:val="none" w:sz="0" w:space="0" w:color="auto"/>
      </w:divBdr>
      <w:divsChild>
        <w:div w:id="16108940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8FB1F-B27B-4790-970E-0EA5898E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849</Words>
  <Characters>4841</Characters>
  <Application>Microsoft Office Word</Application>
  <DocSecurity>0</DocSecurity>
  <Lines>40</Lines>
  <Paragraphs>11</Paragraphs>
  <ScaleCrop>false</ScaleCrop>
  <Company>Sky123.Org</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wtyt</dc:creator>
  <cp:lastModifiedBy>MTING</cp:lastModifiedBy>
  <cp:revision>239</cp:revision>
  <cp:lastPrinted>2019-11-27T03:10:00Z</cp:lastPrinted>
  <dcterms:created xsi:type="dcterms:W3CDTF">2019-11-27T03:03:00Z</dcterms:created>
  <dcterms:modified xsi:type="dcterms:W3CDTF">2022-12-09T03:25:00Z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44E36C7F3F324D208F05E51F3D2673C0</vt:lpwstr>
  </property>
</Properties>
</file>