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60E" w:rsidRDefault="0025460E">
      <w:pPr>
        <w:spacing w:line="360" w:lineRule="auto"/>
        <w:jc w:val="center"/>
        <w:rPr>
          <w:rFonts w:ascii="华文仿宋" w:eastAsia="华文仿宋" w:hAnsi="华文仿宋" w:cs="华文仿宋"/>
          <w:b/>
          <w:bCs/>
          <w:sz w:val="72"/>
          <w:szCs w:val="72"/>
        </w:rPr>
      </w:pPr>
    </w:p>
    <w:p w:rsidR="0025460E" w:rsidRDefault="0025460E">
      <w:pPr>
        <w:spacing w:line="360" w:lineRule="auto"/>
        <w:jc w:val="center"/>
        <w:rPr>
          <w:rFonts w:ascii="华文仿宋" w:eastAsia="华文仿宋" w:hAnsi="华文仿宋" w:cs="华文仿宋"/>
          <w:b/>
          <w:bCs/>
          <w:sz w:val="72"/>
          <w:szCs w:val="72"/>
        </w:rPr>
      </w:pPr>
    </w:p>
    <w:p w:rsidR="0025460E" w:rsidRDefault="00C7190F">
      <w:pPr>
        <w:spacing w:line="360" w:lineRule="auto"/>
        <w:jc w:val="center"/>
        <w:rPr>
          <w:rFonts w:ascii="华文仿宋" w:eastAsia="华文仿宋" w:hAnsi="华文仿宋" w:cs="华文仿宋"/>
          <w:b/>
          <w:bCs/>
          <w:sz w:val="72"/>
          <w:szCs w:val="72"/>
        </w:rPr>
      </w:pPr>
      <w:r>
        <w:rPr>
          <w:rFonts w:ascii="华文仿宋" w:eastAsia="华文仿宋" w:hAnsi="华文仿宋" w:cs="华文仿宋" w:hint="eastAsia"/>
          <w:b/>
          <w:bCs/>
          <w:sz w:val="72"/>
          <w:szCs w:val="72"/>
        </w:rPr>
        <w:t>运</w:t>
      </w:r>
    </w:p>
    <w:p w:rsidR="0025460E" w:rsidRDefault="00C7190F">
      <w:pPr>
        <w:spacing w:line="360" w:lineRule="auto"/>
        <w:jc w:val="center"/>
        <w:rPr>
          <w:rFonts w:ascii="华文仿宋" w:eastAsia="华文仿宋" w:hAnsi="华文仿宋" w:cs="华文仿宋"/>
          <w:b/>
          <w:bCs/>
          <w:sz w:val="72"/>
          <w:szCs w:val="72"/>
        </w:rPr>
      </w:pPr>
      <w:r>
        <w:rPr>
          <w:rFonts w:ascii="华文仿宋" w:eastAsia="华文仿宋" w:hAnsi="华文仿宋" w:cs="华文仿宋" w:hint="eastAsia"/>
          <w:b/>
          <w:bCs/>
          <w:sz w:val="72"/>
          <w:szCs w:val="72"/>
        </w:rPr>
        <w:t>输</w:t>
      </w:r>
    </w:p>
    <w:p w:rsidR="0025460E" w:rsidRDefault="00C7190F">
      <w:pPr>
        <w:spacing w:line="360" w:lineRule="auto"/>
        <w:jc w:val="center"/>
        <w:rPr>
          <w:rFonts w:ascii="华文仿宋" w:eastAsia="华文仿宋" w:hAnsi="华文仿宋" w:cs="华文仿宋"/>
          <w:b/>
          <w:bCs/>
          <w:sz w:val="72"/>
          <w:szCs w:val="72"/>
        </w:rPr>
      </w:pPr>
      <w:r>
        <w:rPr>
          <w:rFonts w:ascii="华文仿宋" w:eastAsia="华文仿宋" w:hAnsi="华文仿宋" w:cs="华文仿宋" w:hint="eastAsia"/>
          <w:b/>
          <w:bCs/>
          <w:sz w:val="72"/>
          <w:szCs w:val="72"/>
        </w:rPr>
        <w:t>服</w:t>
      </w:r>
    </w:p>
    <w:p w:rsidR="0025460E" w:rsidRDefault="00C7190F">
      <w:pPr>
        <w:spacing w:line="360" w:lineRule="auto"/>
        <w:jc w:val="center"/>
        <w:rPr>
          <w:rFonts w:ascii="华文仿宋" w:eastAsia="华文仿宋" w:hAnsi="华文仿宋" w:cs="华文仿宋"/>
          <w:b/>
          <w:bCs/>
          <w:sz w:val="72"/>
          <w:szCs w:val="72"/>
        </w:rPr>
      </w:pPr>
      <w:proofErr w:type="gramStart"/>
      <w:r>
        <w:rPr>
          <w:rFonts w:ascii="华文仿宋" w:eastAsia="华文仿宋" w:hAnsi="华文仿宋" w:cs="华文仿宋" w:hint="eastAsia"/>
          <w:b/>
          <w:bCs/>
          <w:sz w:val="72"/>
          <w:szCs w:val="72"/>
        </w:rPr>
        <w:t>务</w:t>
      </w:r>
      <w:proofErr w:type="gramEnd"/>
    </w:p>
    <w:p w:rsidR="0025460E" w:rsidRDefault="00C7190F">
      <w:pPr>
        <w:spacing w:line="360" w:lineRule="auto"/>
        <w:jc w:val="center"/>
        <w:rPr>
          <w:rFonts w:ascii="华文仿宋" w:eastAsia="华文仿宋" w:hAnsi="华文仿宋" w:cs="华文仿宋"/>
          <w:b/>
          <w:bCs/>
          <w:sz w:val="72"/>
          <w:szCs w:val="72"/>
        </w:rPr>
      </w:pPr>
      <w:r>
        <w:rPr>
          <w:rFonts w:ascii="华文仿宋" w:eastAsia="华文仿宋" w:hAnsi="华文仿宋" w:cs="华文仿宋" w:hint="eastAsia"/>
          <w:b/>
          <w:bCs/>
          <w:sz w:val="72"/>
          <w:szCs w:val="72"/>
        </w:rPr>
        <w:t>合</w:t>
      </w:r>
    </w:p>
    <w:p w:rsidR="0025460E" w:rsidRDefault="00C7190F">
      <w:pPr>
        <w:spacing w:line="360" w:lineRule="auto"/>
        <w:jc w:val="center"/>
        <w:rPr>
          <w:rFonts w:ascii="华文仿宋" w:eastAsia="华文仿宋" w:hAnsi="华文仿宋" w:cs="华文仿宋"/>
          <w:b/>
          <w:bCs/>
          <w:sz w:val="72"/>
          <w:szCs w:val="72"/>
        </w:rPr>
      </w:pPr>
      <w:r>
        <w:rPr>
          <w:rFonts w:ascii="华文仿宋" w:eastAsia="华文仿宋" w:hAnsi="华文仿宋" w:cs="华文仿宋" w:hint="eastAsia"/>
          <w:b/>
          <w:bCs/>
          <w:sz w:val="72"/>
          <w:szCs w:val="72"/>
        </w:rPr>
        <w:t>同</w:t>
      </w:r>
    </w:p>
    <w:p w:rsidR="0025460E" w:rsidRDefault="0025460E">
      <w:pPr>
        <w:jc w:val="center"/>
      </w:pPr>
    </w:p>
    <w:p w:rsidR="0025460E" w:rsidRDefault="0025460E">
      <w:pPr>
        <w:jc w:val="center"/>
      </w:pPr>
    </w:p>
    <w:p w:rsidR="0025460E" w:rsidRDefault="00C7190F">
      <w:pPr>
        <w:jc w:val="center"/>
        <w:rPr>
          <w:sz w:val="30"/>
          <w:szCs w:val="30"/>
        </w:rPr>
      </w:pPr>
      <w:r>
        <w:rPr>
          <w:rFonts w:hint="eastAsia"/>
          <w:sz w:val="30"/>
          <w:szCs w:val="30"/>
        </w:rPr>
        <w:t>（</w:t>
      </w:r>
      <w:r>
        <w:rPr>
          <w:rFonts w:hint="eastAsia"/>
          <w:sz w:val="30"/>
          <w:szCs w:val="30"/>
        </w:rPr>
        <w:t>2025</w:t>
      </w:r>
      <w:r>
        <w:rPr>
          <w:rFonts w:hint="eastAsia"/>
          <w:sz w:val="30"/>
          <w:szCs w:val="30"/>
        </w:rPr>
        <w:t>版）</w:t>
      </w:r>
    </w:p>
    <w:p w:rsidR="0025460E" w:rsidRDefault="0025460E">
      <w:pPr>
        <w:jc w:val="center"/>
      </w:pPr>
    </w:p>
    <w:p w:rsidR="0025460E" w:rsidRDefault="0025460E">
      <w:pPr>
        <w:jc w:val="center"/>
      </w:pPr>
    </w:p>
    <w:p w:rsidR="0025460E" w:rsidRDefault="0025460E">
      <w:pPr>
        <w:jc w:val="center"/>
      </w:pPr>
    </w:p>
    <w:p w:rsidR="0025460E" w:rsidRDefault="0025460E">
      <w:pPr>
        <w:jc w:val="center"/>
      </w:pPr>
    </w:p>
    <w:p w:rsidR="0025460E" w:rsidRDefault="0025460E">
      <w:pPr>
        <w:jc w:val="center"/>
      </w:pPr>
    </w:p>
    <w:p w:rsidR="0025460E" w:rsidRDefault="0025460E">
      <w:pPr>
        <w:jc w:val="left"/>
      </w:pPr>
    </w:p>
    <w:p w:rsidR="0025460E" w:rsidRDefault="0025460E">
      <w:pPr>
        <w:jc w:val="left"/>
      </w:pPr>
    </w:p>
    <w:p w:rsidR="0025460E" w:rsidRDefault="00C7190F">
      <w:pPr>
        <w:ind w:firstLineChars="700" w:firstLine="1960"/>
        <w:jc w:val="left"/>
        <w:rPr>
          <w:sz w:val="28"/>
          <w:szCs w:val="28"/>
          <w:u w:val="single"/>
        </w:rPr>
      </w:pPr>
      <w:r>
        <w:rPr>
          <w:rFonts w:hint="eastAsia"/>
          <w:sz w:val="28"/>
          <w:szCs w:val="28"/>
        </w:rPr>
        <w:t>合同编码：</w:t>
      </w:r>
      <w:r>
        <w:rPr>
          <w:rFonts w:hint="eastAsia"/>
          <w:sz w:val="28"/>
          <w:szCs w:val="28"/>
          <w:u w:val="single"/>
        </w:rPr>
        <w:t xml:space="preserve">                  </w:t>
      </w:r>
    </w:p>
    <w:p w:rsidR="0025460E" w:rsidRDefault="0025460E">
      <w:pPr>
        <w:spacing w:line="360" w:lineRule="auto"/>
        <w:rPr>
          <w:rFonts w:cs="Times New Roman"/>
          <w:b/>
          <w:sz w:val="24"/>
        </w:rPr>
      </w:pPr>
    </w:p>
    <w:p w:rsidR="0025460E" w:rsidRDefault="0025460E">
      <w:pPr>
        <w:spacing w:line="360" w:lineRule="auto"/>
        <w:rPr>
          <w:rFonts w:cs="Times New Roman"/>
          <w:b/>
          <w:sz w:val="24"/>
        </w:rPr>
      </w:pPr>
    </w:p>
    <w:p w:rsidR="0025460E" w:rsidRDefault="0025460E">
      <w:pPr>
        <w:spacing w:line="360" w:lineRule="auto"/>
        <w:rPr>
          <w:rFonts w:cs="Times New Roman"/>
          <w:b/>
          <w:sz w:val="24"/>
        </w:rPr>
      </w:pPr>
    </w:p>
    <w:p w:rsidR="0025460E" w:rsidRDefault="0025460E">
      <w:pPr>
        <w:spacing w:line="360" w:lineRule="auto"/>
        <w:rPr>
          <w:rFonts w:cs="Times New Roman"/>
          <w:b/>
          <w:sz w:val="24"/>
        </w:rPr>
      </w:pPr>
    </w:p>
    <w:p w:rsidR="0025460E" w:rsidRDefault="0025460E">
      <w:pPr>
        <w:spacing w:line="360" w:lineRule="auto"/>
        <w:rPr>
          <w:rFonts w:cs="Times New Roman"/>
          <w:b/>
          <w:sz w:val="24"/>
        </w:rPr>
      </w:pPr>
    </w:p>
    <w:p w:rsidR="0025460E" w:rsidRDefault="00C7190F">
      <w:pPr>
        <w:spacing w:line="360" w:lineRule="auto"/>
        <w:rPr>
          <w:rFonts w:cs="Times New Roman"/>
          <w:b/>
          <w:sz w:val="24"/>
        </w:rPr>
      </w:pPr>
      <w:r>
        <w:rPr>
          <w:rFonts w:cs="Times New Roman" w:hint="eastAsia"/>
          <w:b/>
          <w:sz w:val="24"/>
        </w:rPr>
        <w:t>甲方（托运方）</w:t>
      </w:r>
      <w:r>
        <w:rPr>
          <w:rFonts w:cs="Times New Roman" w:hint="eastAsia"/>
          <w:b/>
          <w:color w:val="000000" w:themeColor="text1"/>
          <w:sz w:val="24"/>
        </w:rPr>
        <w:t>：</w:t>
      </w:r>
      <w:r>
        <w:rPr>
          <w:rFonts w:cs="Times New Roman" w:hint="eastAsia"/>
          <w:b/>
          <w:color w:val="FF0000"/>
          <w:sz w:val="24"/>
        </w:rPr>
        <w:t>XXXXXXXXX</w:t>
      </w:r>
      <w:r>
        <w:rPr>
          <w:rFonts w:cs="Times New Roman" w:hint="eastAsia"/>
          <w:b/>
          <w:color w:val="FF0000"/>
          <w:sz w:val="24"/>
        </w:rPr>
        <w:t>物流有限公司</w:t>
      </w:r>
    </w:p>
    <w:p w:rsidR="0025460E" w:rsidRDefault="00C7190F">
      <w:pPr>
        <w:spacing w:line="360" w:lineRule="auto"/>
        <w:rPr>
          <w:rFonts w:eastAsia="宋体" w:cs="Times New Roman"/>
          <w:b/>
          <w:sz w:val="24"/>
        </w:rPr>
      </w:pPr>
      <w:r>
        <w:rPr>
          <w:rFonts w:cs="Times New Roman" w:hint="eastAsia"/>
          <w:b/>
          <w:sz w:val="24"/>
        </w:rPr>
        <w:t>法定代表人：</w:t>
      </w:r>
    </w:p>
    <w:p w:rsidR="0025460E" w:rsidRDefault="00C7190F">
      <w:pPr>
        <w:spacing w:line="360" w:lineRule="auto"/>
        <w:rPr>
          <w:rFonts w:eastAsia="宋体" w:cs="Times New Roman"/>
          <w:b/>
          <w:sz w:val="24"/>
        </w:rPr>
      </w:pPr>
      <w:r>
        <w:rPr>
          <w:rFonts w:cs="Times New Roman" w:hint="eastAsia"/>
          <w:b/>
          <w:sz w:val="24"/>
        </w:rPr>
        <w:t>统一社会信用代码：</w:t>
      </w:r>
    </w:p>
    <w:p w:rsidR="0025460E" w:rsidRDefault="00C7190F">
      <w:pPr>
        <w:spacing w:line="360" w:lineRule="auto"/>
        <w:rPr>
          <w:rFonts w:cs="Times New Roman"/>
          <w:b/>
          <w:sz w:val="24"/>
        </w:rPr>
      </w:pPr>
      <w:r>
        <w:rPr>
          <w:rFonts w:cs="Times New Roman" w:hint="eastAsia"/>
          <w:b/>
          <w:sz w:val="24"/>
        </w:rPr>
        <w:t>注册地址：</w:t>
      </w:r>
    </w:p>
    <w:p w:rsidR="0025460E" w:rsidRDefault="00C7190F">
      <w:pPr>
        <w:spacing w:line="360" w:lineRule="auto"/>
        <w:rPr>
          <w:rFonts w:cs="Times New Roman"/>
          <w:b/>
          <w:sz w:val="24"/>
        </w:rPr>
      </w:pPr>
      <w:r>
        <w:rPr>
          <w:rFonts w:cs="Times New Roman" w:hint="eastAsia"/>
          <w:b/>
          <w:sz w:val="24"/>
        </w:rPr>
        <w:t>邮寄地址：</w:t>
      </w:r>
    </w:p>
    <w:p w:rsidR="0025460E" w:rsidRDefault="00C7190F">
      <w:pPr>
        <w:spacing w:line="360" w:lineRule="auto"/>
        <w:rPr>
          <w:rFonts w:cs="Times New Roman"/>
          <w:b/>
          <w:sz w:val="24"/>
        </w:rPr>
      </w:pPr>
      <w:r>
        <w:rPr>
          <w:rFonts w:cs="Times New Roman" w:hint="eastAsia"/>
          <w:b/>
          <w:sz w:val="24"/>
        </w:rPr>
        <w:t>联系人：</w:t>
      </w:r>
      <w:r>
        <w:rPr>
          <w:rFonts w:cs="Times New Roman"/>
          <w:b/>
          <w:sz w:val="24"/>
        </w:rPr>
        <w:t xml:space="preserve">        </w:t>
      </w:r>
      <w:r>
        <w:rPr>
          <w:rFonts w:cs="Times New Roman" w:hint="eastAsia"/>
          <w:b/>
          <w:sz w:val="24"/>
        </w:rPr>
        <w:t xml:space="preserve">      </w:t>
      </w:r>
      <w:r>
        <w:rPr>
          <w:rFonts w:cs="Times New Roman"/>
          <w:b/>
          <w:sz w:val="24"/>
        </w:rPr>
        <w:t>电话</w:t>
      </w:r>
      <w:r>
        <w:rPr>
          <w:rFonts w:cs="Times New Roman" w:hint="eastAsia"/>
          <w:b/>
          <w:sz w:val="24"/>
        </w:rPr>
        <w:t>：</w:t>
      </w:r>
      <w:r>
        <w:rPr>
          <w:rFonts w:cs="Times New Roman"/>
          <w:b/>
          <w:sz w:val="24"/>
        </w:rPr>
        <w:t xml:space="preserve">  </w:t>
      </w:r>
      <w:r>
        <w:rPr>
          <w:rFonts w:cs="Times New Roman" w:hint="eastAsia"/>
          <w:b/>
          <w:sz w:val="24"/>
        </w:rPr>
        <w:t xml:space="preserve">               </w:t>
      </w:r>
      <w:r>
        <w:rPr>
          <w:rFonts w:cs="Times New Roman" w:hint="eastAsia"/>
          <w:b/>
          <w:sz w:val="24"/>
        </w:rPr>
        <w:t>邮箱：</w:t>
      </w:r>
      <w:r>
        <w:rPr>
          <w:rFonts w:cs="Times New Roman"/>
          <w:b/>
          <w:sz w:val="24"/>
        </w:rPr>
        <w:t xml:space="preserve">         </w:t>
      </w:r>
    </w:p>
    <w:p w:rsidR="0025460E" w:rsidRDefault="0025460E">
      <w:pPr>
        <w:spacing w:line="360" w:lineRule="auto"/>
        <w:rPr>
          <w:rFonts w:cs="Times New Roman"/>
          <w:b/>
          <w:sz w:val="24"/>
        </w:rPr>
      </w:pPr>
    </w:p>
    <w:p w:rsidR="0025460E" w:rsidRDefault="0025460E">
      <w:pPr>
        <w:spacing w:line="360" w:lineRule="auto"/>
        <w:rPr>
          <w:rFonts w:cs="Times New Roman"/>
          <w:b/>
          <w:sz w:val="24"/>
        </w:rPr>
      </w:pPr>
    </w:p>
    <w:p w:rsidR="0025460E" w:rsidRDefault="0025460E">
      <w:pPr>
        <w:spacing w:line="360" w:lineRule="auto"/>
        <w:rPr>
          <w:rFonts w:cs="Times New Roman"/>
          <w:b/>
          <w:sz w:val="24"/>
        </w:rPr>
      </w:pPr>
    </w:p>
    <w:p w:rsidR="0025460E" w:rsidRDefault="0025460E">
      <w:pPr>
        <w:pStyle w:val="a0"/>
        <w:rPr>
          <w:rFonts w:cs="Times New Roman"/>
          <w:b/>
          <w:sz w:val="24"/>
          <w:szCs w:val="24"/>
        </w:rPr>
      </w:pPr>
    </w:p>
    <w:p w:rsidR="0025460E" w:rsidRDefault="00C7190F">
      <w:pPr>
        <w:spacing w:line="360" w:lineRule="auto"/>
        <w:rPr>
          <w:rFonts w:cs="Times New Roman"/>
          <w:b/>
          <w:sz w:val="24"/>
        </w:rPr>
      </w:pPr>
      <w:r>
        <w:rPr>
          <w:rFonts w:cs="Times New Roman" w:hint="eastAsia"/>
          <w:b/>
          <w:sz w:val="24"/>
        </w:rPr>
        <w:t>乙方（承运方）：</w:t>
      </w:r>
    </w:p>
    <w:p w:rsidR="0025460E" w:rsidRDefault="00C7190F">
      <w:pPr>
        <w:spacing w:line="360" w:lineRule="auto"/>
        <w:rPr>
          <w:rFonts w:cs="Times New Roman"/>
          <w:b/>
          <w:sz w:val="24"/>
        </w:rPr>
      </w:pPr>
      <w:r>
        <w:rPr>
          <w:rFonts w:cs="Times New Roman" w:hint="eastAsia"/>
          <w:b/>
          <w:sz w:val="24"/>
        </w:rPr>
        <w:t>法定代表人：</w:t>
      </w:r>
    </w:p>
    <w:p w:rsidR="0025460E" w:rsidRDefault="00C7190F">
      <w:pPr>
        <w:spacing w:line="360" w:lineRule="auto"/>
        <w:rPr>
          <w:rFonts w:eastAsia="宋体" w:cs="Times New Roman"/>
          <w:b/>
          <w:sz w:val="24"/>
        </w:rPr>
      </w:pPr>
      <w:r>
        <w:rPr>
          <w:rFonts w:cs="Times New Roman" w:hint="eastAsia"/>
          <w:b/>
          <w:sz w:val="24"/>
        </w:rPr>
        <w:t>统一社会信用代码：</w:t>
      </w:r>
    </w:p>
    <w:p w:rsidR="0025460E" w:rsidRDefault="00C7190F">
      <w:pPr>
        <w:spacing w:line="360" w:lineRule="auto"/>
        <w:rPr>
          <w:rFonts w:cs="Times New Roman"/>
          <w:b/>
          <w:sz w:val="24"/>
        </w:rPr>
      </w:pPr>
      <w:r>
        <w:rPr>
          <w:rFonts w:cs="Times New Roman" w:hint="eastAsia"/>
          <w:b/>
          <w:sz w:val="24"/>
        </w:rPr>
        <w:t>注册地址：</w:t>
      </w:r>
    </w:p>
    <w:p w:rsidR="0025460E" w:rsidRDefault="00C7190F">
      <w:pPr>
        <w:spacing w:line="360" w:lineRule="auto"/>
        <w:rPr>
          <w:rFonts w:cs="Times New Roman"/>
          <w:b/>
          <w:sz w:val="24"/>
        </w:rPr>
      </w:pPr>
      <w:r>
        <w:rPr>
          <w:rFonts w:cs="Times New Roman" w:hint="eastAsia"/>
          <w:b/>
          <w:sz w:val="24"/>
        </w:rPr>
        <w:t>邮寄地址：</w:t>
      </w:r>
    </w:p>
    <w:p w:rsidR="0025460E" w:rsidRDefault="00C7190F">
      <w:pPr>
        <w:jc w:val="left"/>
        <w:rPr>
          <w:rFonts w:cs="Times New Roman"/>
          <w:b/>
          <w:sz w:val="24"/>
        </w:rPr>
      </w:pPr>
      <w:r>
        <w:rPr>
          <w:rFonts w:cs="Times New Roman" w:hint="eastAsia"/>
          <w:b/>
          <w:sz w:val="24"/>
        </w:rPr>
        <w:t>联系人：</w:t>
      </w:r>
      <w:r>
        <w:rPr>
          <w:rFonts w:cs="Times New Roman"/>
          <w:b/>
          <w:sz w:val="24"/>
        </w:rPr>
        <w:t xml:space="preserve"> </w:t>
      </w:r>
      <w:r>
        <w:rPr>
          <w:rFonts w:cs="Times New Roman" w:hint="eastAsia"/>
          <w:b/>
          <w:sz w:val="24"/>
        </w:rPr>
        <w:t xml:space="preserve">               </w:t>
      </w:r>
      <w:r>
        <w:rPr>
          <w:rFonts w:cs="Times New Roman"/>
          <w:b/>
          <w:sz w:val="24"/>
        </w:rPr>
        <w:t>电话</w:t>
      </w:r>
      <w:r>
        <w:rPr>
          <w:rFonts w:cs="Times New Roman" w:hint="eastAsia"/>
          <w:b/>
          <w:sz w:val="24"/>
        </w:rPr>
        <w:t>：</w:t>
      </w:r>
      <w:r>
        <w:rPr>
          <w:rFonts w:cs="Times New Roman"/>
          <w:b/>
          <w:sz w:val="24"/>
        </w:rPr>
        <w:t xml:space="preserve">  </w:t>
      </w:r>
      <w:r>
        <w:rPr>
          <w:rFonts w:cs="Times New Roman" w:hint="eastAsia"/>
          <w:b/>
          <w:sz w:val="24"/>
        </w:rPr>
        <w:t xml:space="preserve">               </w:t>
      </w:r>
      <w:r>
        <w:rPr>
          <w:rFonts w:cs="Times New Roman" w:hint="eastAsia"/>
          <w:b/>
          <w:sz w:val="24"/>
        </w:rPr>
        <w:t>邮箱：</w:t>
      </w:r>
    </w:p>
    <w:p w:rsidR="0025460E" w:rsidRDefault="0025460E">
      <w:pPr>
        <w:pStyle w:val="a0"/>
        <w:rPr>
          <w:rFonts w:cs="Times New Roman"/>
          <w:b/>
          <w:sz w:val="24"/>
          <w:szCs w:val="24"/>
        </w:rPr>
      </w:pPr>
    </w:p>
    <w:p w:rsidR="0025460E" w:rsidRDefault="0025460E">
      <w:pPr>
        <w:pStyle w:val="a0"/>
        <w:rPr>
          <w:rFonts w:cs="Times New Roman"/>
          <w:b/>
          <w:sz w:val="24"/>
          <w:szCs w:val="24"/>
        </w:rPr>
      </w:pPr>
    </w:p>
    <w:p w:rsidR="0025460E" w:rsidRDefault="0025460E">
      <w:pPr>
        <w:spacing w:line="520" w:lineRule="exact"/>
        <w:rPr>
          <w:sz w:val="24"/>
        </w:rPr>
      </w:pPr>
    </w:p>
    <w:p w:rsidR="0025460E" w:rsidRDefault="00C7190F">
      <w:pPr>
        <w:spacing w:line="520" w:lineRule="exact"/>
        <w:rPr>
          <w:rFonts w:asciiTheme="minorEastAsia" w:hAnsiTheme="minorEastAsia" w:cstheme="minorEastAsia"/>
          <w:b/>
          <w:bCs/>
          <w:szCs w:val="21"/>
        </w:rPr>
      </w:pPr>
      <w:r>
        <w:rPr>
          <w:sz w:val="24"/>
        </w:rPr>
        <w:t>本合同</w:t>
      </w:r>
      <w:r>
        <w:rPr>
          <w:rFonts w:hint="eastAsia"/>
          <w:sz w:val="24"/>
        </w:rPr>
        <w:t>于</w:t>
      </w:r>
      <w:r>
        <w:rPr>
          <w:rFonts w:hint="eastAsia"/>
          <w:sz w:val="24"/>
          <w:u w:val="single"/>
        </w:rPr>
        <w:t>【】</w:t>
      </w:r>
      <w:r>
        <w:rPr>
          <w:sz w:val="24"/>
        </w:rPr>
        <w:t>年</w:t>
      </w:r>
      <w:r>
        <w:rPr>
          <w:rFonts w:hint="eastAsia"/>
          <w:sz w:val="24"/>
          <w:u w:val="single"/>
        </w:rPr>
        <w:t>【】</w:t>
      </w:r>
      <w:r>
        <w:rPr>
          <w:sz w:val="24"/>
        </w:rPr>
        <w:t>月</w:t>
      </w:r>
      <w:r>
        <w:rPr>
          <w:rFonts w:hint="eastAsia"/>
          <w:sz w:val="24"/>
          <w:u w:val="single"/>
        </w:rPr>
        <w:t>【】</w:t>
      </w:r>
      <w:r>
        <w:rPr>
          <w:sz w:val="24"/>
        </w:rPr>
        <w:t>日在</w:t>
      </w:r>
      <w:r>
        <w:rPr>
          <w:rFonts w:hint="eastAsia"/>
          <w:sz w:val="24"/>
          <w:u w:val="single"/>
        </w:rPr>
        <w:t>【</w:t>
      </w:r>
      <w:r>
        <w:rPr>
          <w:rFonts w:hint="eastAsia"/>
          <w:sz w:val="24"/>
          <w:u w:val="single"/>
        </w:rPr>
        <w:t xml:space="preserve">          </w:t>
      </w:r>
      <w:r>
        <w:rPr>
          <w:rFonts w:hint="eastAsia"/>
          <w:sz w:val="24"/>
          <w:u w:val="single"/>
        </w:rPr>
        <w:t>】</w:t>
      </w:r>
      <w:r>
        <w:rPr>
          <w:sz w:val="24"/>
        </w:rPr>
        <w:t>签署。</w:t>
      </w:r>
    </w:p>
    <w:p w:rsidR="0025460E" w:rsidRDefault="0025460E">
      <w:pPr>
        <w:spacing w:line="360" w:lineRule="auto"/>
        <w:rPr>
          <w:rFonts w:asciiTheme="minorEastAsia" w:hAnsiTheme="minorEastAsia" w:cstheme="minorEastAsia"/>
          <w:b/>
          <w:bCs/>
          <w:szCs w:val="21"/>
        </w:rPr>
      </w:pPr>
    </w:p>
    <w:p w:rsidR="0025460E" w:rsidRDefault="00C7190F">
      <w:pPr>
        <w:spacing w:line="360" w:lineRule="auto"/>
        <w:rPr>
          <w:rFonts w:asciiTheme="minorEastAsia" w:hAnsiTheme="minorEastAsia" w:cstheme="minorEastAsia"/>
          <w:b/>
          <w:bCs/>
          <w:szCs w:val="21"/>
        </w:rPr>
      </w:pPr>
      <w:r>
        <w:rPr>
          <w:rFonts w:asciiTheme="minorEastAsia" w:hAnsiTheme="minorEastAsia" w:cstheme="minorEastAsia" w:hint="eastAsia"/>
          <w:b/>
          <w:bCs/>
          <w:szCs w:val="21"/>
        </w:rPr>
        <w:t>鉴于：</w:t>
      </w:r>
    </w:p>
    <w:p w:rsidR="0025460E" w:rsidRDefault="00C7190F">
      <w:pPr>
        <w:spacing w:line="360" w:lineRule="auto"/>
        <w:ind w:leftChars="67" w:left="141" w:firstLineChars="200" w:firstLine="420"/>
        <w:rPr>
          <w:rFonts w:asciiTheme="minorEastAsia" w:hAnsiTheme="minorEastAsia" w:cstheme="minorEastAsia"/>
          <w:szCs w:val="21"/>
        </w:rPr>
      </w:pPr>
      <w:r>
        <w:rPr>
          <w:rFonts w:asciiTheme="minorEastAsia" w:hAnsiTheme="minorEastAsia" w:cstheme="minorEastAsia" w:hint="eastAsia"/>
          <w:color w:val="FF0000"/>
          <w:szCs w:val="21"/>
        </w:rPr>
        <w:t>XXXXXXXXXX</w:t>
      </w:r>
      <w:r>
        <w:rPr>
          <w:rFonts w:asciiTheme="minorEastAsia" w:hAnsiTheme="minorEastAsia" w:cstheme="minorEastAsia" w:hint="eastAsia"/>
          <w:szCs w:val="21"/>
        </w:rPr>
        <w:t>物流有限公司是冷</w:t>
      </w:r>
      <w:proofErr w:type="gramStart"/>
      <w:r>
        <w:rPr>
          <w:rFonts w:asciiTheme="minorEastAsia" w:hAnsiTheme="minorEastAsia" w:cstheme="minorEastAsia" w:hint="eastAsia"/>
          <w:szCs w:val="21"/>
        </w:rPr>
        <w:t>链行业</w:t>
      </w:r>
      <w:proofErr w:type="gramEnd"/>
      <w:r>
        <w:rPr>
          <w:rFonts w:asciiTheme="minorEastAsia" w:hAnsiTheme="minorEastAsia" w:cstheme="minorEastAsia" w:hint="eastAsia"/>
          <w:szCs w:val="21"/>
        </w:rPr>
        <w:t>领先的一站式仓</w:t>
      </w:r>
      <w:proofErr w:type="gramStart"/>
      <w:r>
        <w:rPr>
          <w:rFonts w:asciiTheme="minorEastAsia" w:hAnsiTheme="minorEastAsia" w:cstheme="minorEastAsia" w:hint="eastAsia"/>
          <w:szCs w:val="21"/>
        </w:rPr>
        <w:t>配</w:t>
      </w:r>
      <w:proofErr w:type="gramEnd"/>
      <w:r>
        <w:rPr>
          <w:rFonts w:asciiTheme="minorEastAsia" w:hAnsiTheme="minorEastAsia" w:cstheme="minorEastAsia" w:hint="eastAsia"/>
          <w:szCs w:val="21"/>
        </w:rPr>
        <w:t>服务商（以下称“</w:t>
      </w:r>
      <w:r>
        <w:rPr>
          <w:rFonts w:asciiTheme="minorEastAsia" w:hAnsiTheme="minorEastAsia" w:cstheme="minorEastAsia" w:hint="eastAsia"/>
          <w:color w:val="FF0000"/>
          <w:szCs w:val="21"/>
        </w:rPr>
        <w:t>XXX</w:t>
      </w:r>
      <w:r>
        <w:rPr>
          <w:rFonts w:asciiTheme="minorEastAsia" w:hAnsiTheme="minorEastAsia" w:cstheme="minorEastAsia" w:hint="eastAsia"/>
          <w:szCs w:val="21"/>
        </w:rPr>
        <w:t>”</w:t>
      </w:r>
      <w:r>
        <w:rPr>
          <w:rFonts w:asciiTheme="minorEastAsia" w:hAnsiTheme="minorEastAsia" w:cstheme="minorEastAsia"/>
          <w:szCs w:val="21"/>
        </w:rPr>
        <w:t xml:space="preserve"> </w:t>
      </w:r>
      <w:r>
        <w:rPr>
          <w:rFonts w:asciiTheme="minorEastAsia" w:hAnsiTheme="minorEastAsia" w:cstheme="minorEastAsia" w:hint="eastAsia"/>
          <w:szCs w:val="21"/>
        </w:rPr>
        <w:t>“甲方”），运荔枝软件是指由甲方及其关联方开发并提供技术支持的、承载甲方各项产品的、为各类用户提供服务体验的平台，包括网页版、APP端、PC端、小程序以及将运荔枝部分功能和/或服务作为第三</w:t>
      </w:r>
      <w:proofErr w:type="gramStart"/>
      <w:r>
        <w:rPr>
          <w:rFonts w:asciiTheme="minorEastAsia" w:hAnsiTheme="minorEastAsia" w:cstheme="minorEastAsia" w:hint="eastAsia"/>
          <w:szCs w:val="21"/>
        </w:rPr>
        <w:t>方服</w:t>
      </w:r>
      <w:proofErr w:type="gramEnd"/>
      <w:r>
        <w:rPr>
          <w:rFonts w:asciiTheme="minorEastAsia" w:hAnsiTheme="minorEastAsia" w:cstheme="minorEastAsia" w:hint="eastAsia"/>
          <w:szCs w:val="21"/>
        </w:rPr>
        <w:t>务集成在</w:t>
      </w:r>
      <w:proofErr w:type="gramStart"/>
      <w:r>
        <w:rPr>
          <w:rFonts w:asciiTheme="minorEastAsia" w:hAnsiTheme="minorEastAsia" w:cstheme="minorEastAsia" w:hint="eastAsia"/>
          <w:szCs w:val="21"/>
        </w:rPr>
        <w:t>其他第</w:t>
      </w:r>
      <w:proofErr w:type="gramEnd"/>
      <w:r>
        <w:rPr>
          <w:rFonts w:asciiTheme="minorEastAsia" w:hAnsiTheme="minorEastAsia" w:cstheme="minorEastAsia" w:hint="eastAsia"/>
          <w:szCs w:val="21"/>
        </w:rPr>
        <w:t>三方智能硬件、软件或服务中等各种形态（以</w:t>
      </w:r>
      <w:r>
        <w:rPr>
          <w:rFonts w:asciiTheme="minorEastAsia" w:hAnsiTheme="minorEastAsia" w:cstheme="minorEastAsia" w:hint="eastAsia"/>
          <w:szCs w:val="21"/>
        </w:rPr>
        <w:lastRenderedPageBreak/>
        <w:t>下称“运荔枝平台”、“平台”）。</w:t>
      </w:r>
    </w:p>
    <w:p w:rsidR="0025460E" w:rsidRDefault="00C7190F">
      <w:pPr>
        <w:numPr>
          <w:ilvl w:val="255"/>
          <w:numId w:val="0"/>
        </w:numPr>
        <w:spacing w:line="360" w:lineRule="auto"/>
        <w:ind w:firstLineChars="200" w:firstLine="420"/>
        <w:rPr>
          <w:rFonts w:asciiTheme="minorEastAsia" w:hAnsiTheme="minorEastAsia" w:cstheme="minorEastAsia"/>
          <w:b/>
          <w:bCs/>
          <w:szCs w:val="21"/>
        </w:rPr>
      </w:pPr>
      <w:r>
        <w:rPr>
          <w:rFonts w:asciiTheme="minorEastAsia" w:hAnsiTheme="minorEastAsia" w:cstheme="minorEastAsia" w:hint="eastAsia"/>
          <w:szCs w:val="21"/>
        </w:rPr>
        <w:t>根据《中华人民共和国民法典》及相关法律规定，为使用运荔枝平台与甲方进行</w:t>
      </w:r>
      <w:r>
        <w:rPr>
          <w:rFonts w:asciiTheme="minorEastAsia" w:hAnsiTheme="minorEastAsia" w:cstheme="minorEastAsia" w:hint="eastAsia"/>
          <w:szCs w:val="21"/>
          <w:u w:val="single"/>
        </w:rPr>
        <w:t xml:space="preserve"> 运输   </w:t>
      </w:r>
      <w:r>
        <w:rPr>
          <w:rFonts w:ascii="宋体" w:hAnsi="宋体" w:hint="eastAsia"/>
          <w:bCs/>
          <w:szCs w:val="21"/>
          <w:u w:val="single"/>
        </w:rPr>
        <w:t xml:space="preserve"> </w:t>
      </w:r>
      <w:r>
        <w:rPr>
          <w:rFonts w:asciiTheme="minorEastAsia" w:hAnsiTheme="minorEastAsia" w:cstheme="minorEastAsia" w:hint="eastAsia"/>
          <w:szCs w:val="21"/>
        </w:rPr>
        <w:t>业务合作，乙方需认真阅读并严格遵守本</w:t>
      </w:r>
      <w:r>
        <w:rPr>
          <w:rFonts w:asciiTheme="minorEastAsia" w:hAnsiTheme="minorEastAsia" w:cstheme="minorEastAsia" w:hint="eastAsia"/>
          <w:color w:val="FF0000"/>
          <w:szCs w:val="21"/>
        </w:rPr>
        <w:t>《XXXXX服务合同》</w:t>
      </w:r>
      <w:r>
        <w:rPr>
          <w:rFonts w:asciiTheme="minorEastAsia" w:hAnsiTheme="minorEastAsia" w:cstheme="minorEastAsia" w:hint="eastAsia"/>
          <w:szCs w:val="21"/>
        </w:rPr>
        <w:t>中的全部条款和条件（特别是针对有关服务的约定、责任免除和责任限制的约定、终止及违约责任等）。本协议的签署为乙方向甲方提供</w:t>
      </w:r>
      <w:r>
        <w:rPr>
          <w:rFonts w:asciiTheme="minorEastAsia" w:hAnsiTheme="minorEastAsia" w:cstheme="minorEastAsia" w:hint="eastAsia"/>
          <w:szCs w:val="21"/>
          <w:u w:val="single"/>
        </w:rPr>
        <w:t xml:space="preserve">   运输  </w:t>
      </w:r>
      <w:r>
        <w:rPr>
          <w:rFonts w:ascii="宋体" w:hAnsi="宋体" w:hint="eastAsia"/>
          <w:bCs/>
          <w:szCs w:val="21"/>
          <w:u w:val="single"/>
        </w:rPr>
        <w:t xml:space="preserve"> </w:t>
      </w:r>
      <w:r>
        <w:rPr>
          <w:rFonts w:asciiTheme="minorEastAsia" w:hAnsiTheme="minorEastAsia" w:cstheme="minorEastAsia" w:hint="eastAsia"/>
          <w:szCs w:val="21"/>
        </w:rPr>
        <w:t>服务的前提条件。</w:t>
      </w:r>
    </w:p>
    <w:p w:rsidR="0025460E" w:rsidRDefault="00C7190F">
      <w:pPr>
        <w:spacing w:line="360" w:lineRule="auto"/>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服务内容</w:t>
      </w:r>
    </w:p>
    <w:p w:rsidR="0025460E" w:rsidRDefault="0025460E">
      <w:pPr>
        <w:pStyle w:val="a0"/>
        <w:rPr>
          <w:rFonts w:asciiTheme="minorEastAsia" w:hAnsiTheme="minorEastAsia" w:cstheme="minorEastAsia"/>
          <w:b/>
          <w:bCs/>
          <w:sz w:val="28"/>
          <w:szCs w:val="28"/>
        </w:rPr>
      </w:pPr>
    </w:p>
    <w:p w:rsidR="0025460E" w:rsidRDefault="00C7190F">
      <w:pPr>
        <w:spacing w:line="360" w:lineRule="auto"/>
        <w:rPr>
          <w:rFonts w:asciiTheme="minorEastAsia" w:hAnsiTheme="minorEastAsia" w:cstheme="minorEastAsia"/>
          <w:szCs w:val="21"/>
        </w:rPr>
      </w:pPr>
      <w:r>
        <w:rPr>
          <w:rFonts w:ascii="宋体" w:hAnsi="宋体" w:hint="eastAsia"/>
          <w:bCs/>
          <w:szCs w:val="21"/>
        </w:rPr>
        <w:t>□</w:t>
      </w:r>
      <w:r>
        <w:rPr>
          <w:rFonts w:asciiTheme="minorEastAsia" w:hAnsiTheme="minorEastAsia" w:cstheme="minorEastAsia" w:hint="eastAsia"/>
          <w:szCs w:val="21"/>
        </w:rPr>
        <w:t>点位配：根据订单需求，提供从货</w:t>
      </w:r>
      <w:proofErr w:type="gramStart"/>
      <w:r>
        <w:rPr>
          <w:rFonts w:asciiTheme="minorEastAsia" w:hAnsiTheme="minorEastAsia" w:cstheme="minorEastAsia" w:hint="eastAsia"/>
          <w:szCs w:val="21"/>
        </w:rPr>
        <w:t>主仓</w:t>
      </w:r>
      <w:proofErr w:type="gramEnd"/>
      <w:r>
        <w:rPr>
          <w:rFonts w:asciiTheme="minorEastAsia" w:hAnsiTheme="minorEastAsia" w:cstheme="minorEastAsia" w:hint="eastAsia"/>
          <w:szCs w:val="21"/>
        </w:rPr>
        <w:t>到配送点的配送，并完成正常签收、回单等服务，按点位收费；</w:t>
      </w:r>
    </w:p>
    <w:p w:rsidR="0025460E" w:rsidRDefault="00C7190F">
      <w:pPr>
        <w:spacing w:line="360" w:lineRule="auto"/>
        <w:rPr>
          <w:rFonts w:asciiTheme="minorEastAsia" w:hAnsiTheme="minorEastAsia" w:cstheme="minorEastAsia"/>
          <w:szCs w:val="21"/>
        </w:rPr>
      </w:pPr>
      <w:r>
        <w:rPr>
          <w:rFonts w:ascii="宋体" w:hAnsi="宋体" w:hint="eastAsia"/>
          <w:bCs/>
          <w:szCs w:val="21"/>
        </w:rPr>
        <w:t>□</w:t>
      </w:r>
      <w:r>
        <w:rPr>
          <w:rFonts w:asciiTheme="minorEastAsia" w:hAnsiTheme="minorEastAsia" w:cstheme="minorEastAsia" w:hint="eastAsia"/>
          <w:szCs w:val="21"/>
        </w:rPr>
        <w:t>区域配：根据订单需求，提供从货</w:t>
      </w:r>
      <w:proofErr w:type="gramStart"/>
      <w:r>
        <w:rPr>
          <w:rFonts w:asciiTheme="minorEastAsia" w:hAnsiTheme="minorEastAsia" w:cstheme="minorEastAsia" w:hint="eastAsia"/>
          <w:szCs w:val="21"/>
        </w:rPr>
        <w:t>主仓</w:t>
      </w:r>
      <w:proofErr w:type="gramEnd"/>
      <w:r>
        <w:rPr>
          <w:rFonts w:asciiTheme="minorEastAsia" w:hAnsiTheme="minorEastAsia" w:cstheme="minorEastAsia" w:hint="eastAsia"/>
          <w:szCs w:val="21"/>
        </w:rPr>
        <w:t>到同一区域的配送点的配送，并完成正常签收、回单等服务，按公里收费；</w:t>
      </w:r>
    </w:p>
    <w:p w:rsidR="0025460E" w:rsidRDefault="00C7190F">
      <w:pPr>
        <w:spacing w:line="360" w:lineRule="auto"/>
        <w:rPr>
          <w:rFonts w:asciiTheme="minorEastAsia" w:hAnsiTheme="minorEastAsia" w:cstheme="minorEastAsia"/>
          <w:szCs w:val="21"/>
        </w:rPr>
      </w:pPr>
      <w:r>
        <w:rPr>
          <w:rFonts w:ascii="宋体" w:hAnsi="宋体" w:hint="eastAsia"/>
          <w:bCs/>
          <w:szCs w:val="21"/>
        </w:rPr>
        <w:t>□</w:t>
      </w:r>
      <w:r>
        <w:rPr>
          <w:rFonts w:asciiTheme="minorEastAsia" w:hAnsiTheme="minorEastAsia" w:cstheme="minorEastAsia" w:hint="eastAsia"/>
          <w:szCs w:val="21"/>
        </w:rPr>
        <w:t>干线专车：根据订单需求，指派车型满足点到点配送，并完成正常签收、回单等服务；</w:t>
      </w:r>
    </w:p>
    <w:p w:rsidR="0025460E" w:rsidRDefault="00C7190F">
      <w:pPr>
        <w:spacing w:line="360" w:lineRule="auto"/>
        <w:rPr>
          <w:rFonts w:asciiTheme="minorEastAsia" w:hAnsiTheme="minorEastAsia" w:cstheme="minorEastAsia"/>
          <w:szCs w:val="21"/>
        </w:rPr>
      </w:pPr>
      <w:r>
        <w:rPr>
          <w:rFonts w:ascii="宋体" w:hAnsi="宋体" w:hint="eastAsia"/>
          <w:bCs/>
          <w:szCs w:val="21"/>
        </w:rPr>
        <w:t>□</w:t>
      </w:r>
      <w:r>
        <w:rPr>
          <w:rFonts w:asciiTheme="minorEastAsia" w:hAnsiTheme="minorEastAsia" w:cstheme="minorEastAsia" w:hint="eastAsia"/>
          <w:szCs w:val="21"/>
        </w:rPr>
        <w:t>干线零担：根据货物属性和订单需求，通过集拼或分拨，为货主提供小批量的点到点或站到站的配送服务。</w:t>
      </w:r>
    </w:p>
    <w:p w:rsidR="0025460E" w:rsidRDefault="00C7190F">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注：“回单”采用乙方拍照/扫描等方式将单据电子数据上传平台的形式反馈甲方，如甲方需要原始单据的，乙方按甲方要求保存及提供。</w:t>
      </w:r>
    </w:p>
    <w:p w:rsidR="0025460E" w:rsidRDefault="0025460E">
      <w:pPr>
        <w:pStyle w:val="a0"/>
        <w:rPr>
          <w:rFonts w:asciiTheme="minorEastAsia" w:hAnsiTheme="minorEastAsia" w:cstheme="minorEastAsia"/>
        </w:rPr>
      </w:pPr>
    </w:p>
    <w:p w:rsidR="0025460E" w:rsidRDefault="0025460E">
      <w:pPr>
        <w:pStyle w:val="a0"/>
        <w:rPr>
          <w:rFonts w:asciiTheme="minorEastAsia" w:hAnsiTheme="minorEastAsia" w:cstheme="minorEastAsia"/>
        </w:rPr>
      </w:pPr>
    </w:p>
    <w:p w:rsidR="0025460E" w:rsidRDefault="0025460E">
      <w:pPr>
        <w:pStyle w:val="a0"/>
        <w:rPr>
          <w:rFonts w:asciiTheme="minorEastAsia" w:hAnsiTheme="minorEastAsia" w:cstheme="minorEastAsia"/>
        </w:rPr>
      </w:pPr>
    </w:p>
    <w:p w:rsidR="0025460E" w:rsidRDefault="00C7190F">
      <w:pPr>
        <w:pStyle w:val="a0"/>
        <w:rPr>
          <w:rFonts w:asciiTheme="minorEastAsia" w:hAnsiTheme="minorEastAsia" w:cstheme="minorEastAsia"/>
        </w:rPr>
      </w:pPr>
      <w:r>
        <w:rPr>
          <w:rFonts w:asciiTheme="minorEastAsia" w:hAnsiTheme="minorEastAsia" w:cstheme="minorEastAsia" w:hint="eastAsia"/>
        </w:rPr>
        <w:t xml:space="preserve">运输方式：  </w:t>
      </w:r>
      <w:r>
        <w:rPr>
          <w:rFonts w:ascii="宋体" w:hAnsi="宋体" w:hint="eastAsia"/>
          <w:bCs/>
        </w:rPr>
        <w:t>□</w:t>
      </w:r>
      <w:r>
        <w:rPr>
          <w:rFonts w:asciiTheme="minorEastAsia" w:hAnsiTheme="minorEastAsia" w:cstheme="minorEastAsia" w:hint="eastAsia"/>
        </w:rPr>
        <w:t xml:space="preserve">公路运输          </w:t>
      </w:r>
      <w:r>
        <w:rPr>
          <w:rFonts w:ascii="宋体" w:hAnsi="宋体" w:hint="eastAsia"/>
          <w:bCs/>
        </w:rPr>
        <w:t>□</w:t>
      </w:r>
      <w:r>
        <w:rPr>
          <w:rFonts w:asciiTheme="minorEastAsia" w:hAnsiTheme="minorEastAsia" w:cstheme="minorEastAsia" w:hint="eastAsia"/>
        </w:rPr>
        <w:t xml:space="preserve">海陆运输            </w:t>
      </w:r>
      <w:r>
        <w:rPr>
          <w:rFonts w:ascii="宋体" w:hAnsi="宋体" w:hint="eastAsia"/>
          <w:bCs/>
        </w:rPr>
        <w:t>□</w:t>
      </w:r>
      <w:r>
        <w:rPr>
          <w:rFonts w:asciiTheme="minorEastAsia" w:hAnsiTheme="minorEastAsia" w:cstheme="minorEastAsia" w:hint="eastAsia"/>
        </w:rPr>
        <w:t>航空运输</w:t>
      </w:r>
    </w:p>
    <w:p w:rsidR="0025460E" w:rsidRDefault="0025460E">
      <w:pPr>
        <w:pStyle w:val="a0"/>
        <w:rPr>
          <w:rFonts w:asciiTheme="minorEastAsia" w:hAnsiTheme="minorEastAsia" w:cstheme="minorEastAsia"/>
        </w:rPr>
      </w:pPr>
    </w:p>
    <w:p w:rsidR="0025460E" w:rsidRDefault="0025460E">
      <w:pPr>
        <w:spacing w:line="360" w:lineRule="auto"/>
        <w:rPr>
          <w:rFonts w:asciiTheme="minorEastAsia" w:hAnsiTheme="minorEastAsia" w:cstheme="minorEastAsia"/>
          <w:szCs w:val="21"/>
        </w:rPr>
      </w:pPr>
    </w:p>
    <w:p w:rsidR="0025460E" w:rsidRDefault="0025460E">
      <w:pPr>
        <w:pStyle w:val="a0"/>
      </w:pPr>
    </w:p>
    <w:p w:rsidR="0025460E" w:rsidRDefault="0025460E">
      <w:pPr>
        <w:pStyle w:val="a0"/>
      </w:pPr>
    </w:p>
    <w:p w:rsidR="0025460E" w:rsidRDefault="00C7190F">
      <w:pPr>
        <w:spacing w:line="360" w:lineRule="auto"/>
        <w:rPr>
          <w:rFonts w:asciiTheme="minorEastAsia" w:hAnsiTheme="minorEastAsia" w:cstheme="minorEastAsia"/>
          <w:szCs w:val="21"/>
          <w:u w:val="single"/>
        </w:rPr>
      </w:pPr>
      <w:r>
        <w:rPr>
          <w:rFonts w:asciiTheme="minorEastAsia" w:hAnsiTheme="minorEastAsia" w:cstheme="minorEastAsia" w:hint="eastAsia"/>
          <w:szCs w:val="21"/>
        </w:rPr>
        <w:t xml:space="preserve">适用温区：  </w:t>
      </w:r>
      <w:r>
        <w:rPr>
          <w:rFonts w:ascii="宋体" w:hAnsi="宋体" w:hint="eastAsia"/>
          <w:bCs/>
          <w:szCs w:val="21"/>
        </w:rPr>
        <w:t>□</w:t>
      </w:r>
      <w:r>
        <w:rPr>
          <w:rFonts w:asciiTheme="minorEastAsia" w:hAnsiTheme="minorEastAsia" w:cstheme="minorEastAsia" w:hint="eastAsia"/>
          <w:szCs w:val="21"/>
        </w:rPr>
        <w:t>常温</w:t>
      </w:r>
      <w:r>
        <w:rPr>
          <w:rFonts w:asciiTheme="minorEastAsia" w:hAnsiTheme="minorEastAsia" w:cstheme="minorEastAsia"/>
          <w:szCs w:val="21"/>
        </w:rPr>
        <w:t xml:space="preserve"> </w:t>
      </w:r>
      <w:r>
        <w:rPr>
          <w:rFonts w:asciiTheme="minorEastAsia" w:hAnsiTheme="minorEastAsia" w:cstheme="minorEastAsia" w:hint="eastAsia"/>
          <w:szCs w:val="21"/>
        </w:rPr>
        <w:t xml:space="preserve">             </w:t>
      </w:r>
      <w:r>
        <w:rPr>
          <w:rFonts w:ascii="宋体" w:hAnsi="宋体" w:hint="eastAsia"/>
          <w:bCs/>
          <w:szCs w:val="21"/>
        </w:rPr>
        <w:t>□</w:t>
      </w:r>
      <w:r>
        <w:rPr>
          <w:rFonts w:asciiTheme="minorEastAsia" w:hAnsiTheme="minorEastAsia" w:cstheme="minorEastAsia" w:hint="eastAsia"/>
          <w:szCs w:val="21"/>
        </w:rPr>
        <w:t>冷藏（温区为</w:t>
      </w:r>
      <w:r>
        <w:rPr>
          <w:rFonts w:asciiTheme="minorEastAsia" w:hAnsiTheme="minorEastAsia" w:cstheme="minorEastAsia"/>
          <w:szCs w:val="21"/>
        </w:rPr>
        <w:t>0-10</w:t>
      </w:r>
      <w:r>
        <w:rPr>
          <w:rFonts w:asciiTheme="minorEastAsia" w:hAnsiTheme="minorEastAsia" w:cstheme="minorEastAsia" w:hint="eastAsia"/>
          <w:szCs w:val="21"/>
        </w:rPr>
        <w:t>℃）：</w:t>
      </w:r>
      <w:r>
        <w:rPr>
          <w:rFonts w:asciiTheme="minorEastAsia" w:hAnsiTheme="minorEastAsia" w:cstheme="minorEastAsia"/>
          <w:szCs w:val="21"/>
          <w:u w:val="single"/>
        </w:rPr>
        <w:t xml:space="preserve">             </w:t>
      </w:r>
    </w:p>
    <w:p w:rsidR="0025460E" w:rsidRDefault="00C7190F">
      <w:pPr>
        <w:spacing w:line="360" w:lineRule="auto"/>
        <w:ind w:firstLineChars="600" w:firstLine="1260"/>
        <w:rPr>
          <w:rFonts w:asciiTheme="minorEastAsia" w:hAnsiTheme="minorEastAsia" w:cstheme="minorEastAsia"/>
          <w:szCs w:val="21"/>
        </w:rPr>
      </w:pPr>
      <w:r>
        <w:rPr>
          <w:rFonts w:ascii="宋体" w:hAnsi="宋体" w:hint="eastAsia"/>
          <w:bCs/>
          <w:szCs w:val="21"/>
        </w:rPr>
        <w:t>□</w:t>
      </w:r>
      <w:r>
        <w:rPr>
          <w:rFonts w:asciiTheme="minorEastAsia" w:hAnsiTheme="minorEastAsia" w:cstheme="minorEastAsia" w:hint="eastAsia"/>
          <w:szCs w:val="21"/>
        </w:rPr>
        <w:t>冷冻（温区为≤-18℃）：</w:t>
      </w:r>
      <w:r>
        <w:rPr>
          <w:rFonts w:asciiTheme="minorEastAsia" w:hAnsiTheme="minorEastAsia" w:cstheme="minorEastAsia"/>
          <w:szCs w:val="21"/>
          <w:u w:val="single"/>
        </w:rPr>
        <w:t xml:space="preserve">           </w:t>
      </w:r>
      <w:r>
        <w:rPr>
          <w:rFonts w:asciiTheme="minorEastAsia" w:hAnsiTheme="minorEastAsia" w:cstheme="minorEastAsia" w:hint="eastAsia"/>
          <w:szCs w:val="21"/>
          <w:u w:val="single"/>
        </w:rPr>
        <w:t xml:space="preserve">  </w:t>
      </w:r>
    </w:p>
    <w:p w:rsidR="0025460E" w:rsidRDefault="0025460E">
      <w:pPr>
        <w:pStyle w:val="a0"/>
        <w:rPr>
          <w:rFonts w:asciiTheme="minorEastAsia" w:hAnsiTheme="minorEastAsia" w:cstheme="minorEastAsia"/>
        </w:rPr>
      </w:pPr>
    </w:p>
    <w:p w:rsidR="0025460E" w:rsidRDefault="0025460E">
      <w:pPr>
        <w:pStyle w:val="a0"/>
        <w:rPr>
          <w:rFonts w:asciiTheme="minorEastAsia" w:hAnsiTheme="minorEastAsia" w:cstheme="minorEastAsia"/>
        </w:rPr>
      </w:pPr>
    </w:p>
    <w:p w:rsidR="0025460E" w:rsidRDefault="0025460E">
      <w:pPr>
        <w:pStyle w:val="a0"/>
        <w:rPr>
          <w:rFonts w:asciiTheme="minorEastAsia" w:hAnsiTheme="minorEastAsia" w:cstheme="minorEastAsia"/>
        </w:rPr>
      </w:pPr>
    </w:p>
    <w:p w:rsidR="0025460E" w:rsidRDefault="0025460E">
      <w:pPr>
        <w:pStyle w:val="a0"/>
        <w:rPr>
          <w:rFonts w:asciiTheme="minorEastAsia" w:hAnsiTheme="minorEastAsia" w:cstheme="minorEastAsia"/>
        </w:rPr>
      </w:pPr>
    </w:p>
    <w:p w:rsidR="0025460E" w:rsidRDefault="0025460E">
      <w:pPr>
        <w:pStyle w:val="a0"/>
        <w:rPr>
          <w:rFonts w:asciiTheme="minorEastAsia" w:hAnsiTheme="minorEastAsia" w:cstheme="minorEastAsia"/>
        </w:rPr>
      </w:pPr>
    </w:p>
    <w:p w:rsidR="0025460E" w:rsidRDefault="0025460E">
      <w:pPr>
        <w:pStyle w:val="a0"/>
        <w:rPr>
          <w:rFonts w:asciiTheme="minorEastAsia" w:hAnsiTheme="minorEastAsia" w:cstheme="minorEastAsia"/>
        </w:rPr>
      </w:pPr>
    </w:p>
    <w:p w:rsidR="0025460E" w:rsidRDefault="00C7190F">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依照《中华人民共和国民法典》及其它相关法律法规的规定，甲乙双方本着平等互惠的</w:t>
      </w:r>
      <w:r>
        <w:rPr>
          <w:rFonts w:asciiTheme="minorEastAsia" w:hAnsiTheme="minorEastAsia" w:cstheme="minorEastAsia" w:hint="eastAsia"/>
          <w:szCs w:val="21"/>
        </w:rPr>
        <w:lastRenderedPageBreak/>
        <w:t>原则，在协商一致的基础上，就乙方向甲方提供</w:t>
      </w:r>
      <w:r>
        <w:rPr>
          <w:rFonts w:asciiTheme="minorEastAsia" w:hAnsiTheme="minorEastAsia" w:cstheme="minorEastAsia" w:hint="eastAsia"/>
          <w:szCs w:val="21"/>
          <w:u w:val="single"/>
        </w:rPr>
        <w:t xml:space="preserve">    运输   </w:t>
      </w:r>
      <w:r>
        <w:rPr>
          <w:rFonts w:ascii="宋体" w:hAnsi="宋体" w:hint="eastAsia"/>
          <w:bCs/>
          <w:szCs w:val="21"/>
          <w:u w:val="single"/>
        </w:rPr>
        <w:t xml:space="preserve"> </w:t>
      </w:r>
      <w:r>
        <w:rPr>
          <w:rFonts w:asciiTheme="minorEastAsia" w:hAnsiTheme="minorEastAsia" w:cstheme="minorEastAsia" w:hint="eastAsia"/>
          <w:szCs w:val="21"/>
        </w:rPr>
        <w:t>服务达成一致，签订本合同以资共同遵守。</w:t>
      </w:r>
    </w:p>
    <w:p w:rsidR="0025460E" w:rsidRDefault="0025460E">
      <w:pPr>
        <w:spacing w:line="360" w:lineRule="auto"/>
        <w:jc w:val="center"/>
        <w:rPr>
          <w:rFonts w:asciiTheme="minorEastAsia" w:hAnsiTheme="minorEastAsia" w:cstheme="minorEastAsia"/>
          <w:b/>
          <w:bCs/>
          <w:sz w:val="28"/>
          <w:szCs w:val="28"/>
        </w:rPr>
      </w:pPr>
    </w:p>
    <w:p w:rsidR="0025460E" w:rsidRDefault="0025460E">
      <w:pPr>
        <w:spacing w:line="360" w:lineRule="auto"/>
        <w:rPr>
          <w:rFonts w:asciiTheme="minorEastAsia" w:hAnsiTheme="minorEastAsia" w:cstheme="minorEastAsia"/>
          <w:b/>
          <w:bCs/>
          <w:sz w:val="28"/>
          <w:szCs w:val="28"/>
        </w:rPr>
      </w:pPr>
    </w:p>
    <w:p w:rsidR="0025460E" w:rsidRDefault="00C7190F">
      <w:pPr>
        <w:spacing w:line="360" w:lineRule="auto"/>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合同正文</w:t>
      </w:r>
    </w:p>
    <w:p w:rsidR="0025460E" w:rsidRDefault="0025460E">
      <w:pPr>
        <w:spacing w:line="360" w:lineRule="auto"/>
        <w:rPr>
          <w:b/>
          <w:sz w:val="24"/>
        </w:rPr>
      </w:pPr>
    </w:p>
    <w:p w:rsidR="0025460E" w:rsidRDefault="00C7190F">
      <w:pPr>
        <w:spacing w:line="360" w:lineRule="auto"/>
        <w:rPr>
          <w:rFonts w:asciiTheme="minorEastAsia" w:hAnsiTheme="minorEastAsia" w:cstheme="minorEastAsia"/>
          <w:b/>
          <w:bCs/>
          <w:sz w:val="24"/>
        </w:rPr>
      </w:pPr>
      <w:r>
        <w:rPr>
          <w:rFonts w:hint="eastAsia"/>
          <w:b/>
          <w:sz w:val="24"/>
        </w:rPr>
        <w:t>第一条、</w:t>
      </w:r>
      <w:r>
        <w:rPr>
          <w:rFonts w:asciiTheme="minorEastAsia" w:hAnsiTheme="minorEastAsia" w:cstheme="minorEastAsia" w:hint="eastAsia"/>
          <w:b/>
          <w:bCs/>
          <w:sz w:val="24"/>
        </w:rPr>
        <w:t>合作流程</w:t>
      </w:r>
    </w:p>
    <w:p w:rsidR="0025460E" w:rsidRDefault="00C7190F">
      <w:pPr>
        <w:numPr>
          <w:ilvl w:val="255"/>
          <w:numId w:val="0"/>
        </w:numPr>
        <w:spacing w:line="360" w:lineRule="auto"/>
        <w:ind w:leftChars="267" w:left="561"/>
        <w:rPr>
          <w:rFonts w:asciiTheme="minorEastAsia" w:hAnsiTheme="minorEastAsia" w:cstheme="minorEastAsia"/>
          <w:b/>
          <w:bCs/>
          <w:szCs w:val="21"/>
        </w:rPr>
      </w:pPr>
      <w:r>
        <w:rPr>
          <w:rFonts w:asciiTheme="minorEastAsia" w:hAnsiTheme="minorEastAsia" w:cstheme="minorEastAsia" w:hint="eastAsia"/>
          <w:b/>
          <w:bCs/>
          <w:szCs w:val="21"/>
        </w:rPr>
        <w:t>1</w:t>
      </w:r>
      <w:r>
        <w:rPr>
          <w:rFonts w:asciiTheme="minorEastAsia" w:hAnsiTheme="minorEastAsia" w:cstheme="minorEastAsia"/>
          <w:b/>
          <w:bCs/>
          <w:szCs w:val="21"/>
        </w:rPr>
        <w:t xml:space="preserve">.1 </w:t>
      </w:r>
      <w:r>
        <w:rPr>
          <w:rFonts w:asciiTheme="minorEastAsia" w:hAnsiTheme="minorEastAsia" w:cstheme="minorEastAsia" w:hint="eastAsia"/>
          <w:b/>
          <w:bCs/>
          <w:szCs w:val="21"/>
        </w:rPr>
        <w:t>入网注册：</w:t>
      </w:r>
    </w:p>
    <w:p w:rsidR="0025460E" w:rsidRDefault="00C7190F">
      <w:pPr>
        <w:spacing w:line="360" w:lineRule="auto"/>
        <w:ind w:leftChars="67" w:left="141" w:firstLineChars="200" w:firstLine="420"/>
        <w:rPr>
          <w:rFonts w:asciiTheme="minorEastAsia" w:hAnsiTheme="minorEastAsia" w:cstheme="minorEastAsia"/>
          <w:szCs w:val="21"/>
        </w:rPr>
      </w:pPr>
      <w:r>
        <w:rPr>
          <w:rFonts w:asciiTheme="minorEastAsia" w:hAnsiTheme="minorEastAsia" w:cstheme="minorEastAsia" w:hint="eastAsia"/>
          <w:szCs w:val="21"/>
        </w:rPr>
        <w:t>1.1.1 乙方使用运荔枝平台服务，需认真阅读并严格遵守入网流程相关的全部条款和条件。乙方有义务向甲方提供</w:t>
      </w:r>
      <w:bookmarkStart w:id="0" w:name="_Hlk96694178"/>
      <w:r>
        <w:rPr>
          <w:rFonts w:asciiTheme="minorEastAsia" w:hAnsiTheme="minorEastAsia" w:cstheme="minorEastAsia" w:hint="eastAsia"/>
          <w:szCs w:val="21"/>
        </w:rPr>
        <w:t>建档资料</w:t>
      </w:r>
      <w:bookmarkEnd w:id="0"/>
      <w:r>
        <w:rPr>
          <w:rFonts w:asciiTheme="minorEastAsia" w:hAnsiTheme="minorEastAsia" w:cstheme="minorEastAsia" w:hint="eastAsia"/>
          <w:szCs w:val="21"/>
        </w:rPr>
        <w:t>的相关信息，以供甲方审核乙方公司资质并创建用户账号。</w:t>
      </w:r>
    </w:p>
    <w:p w:rsidR="0025460E" w:rsidRDefault="00C7190F">
      <w:pPr>
        <w:spacing w:line="360" w:lineRule="auto"/>
        <w:ind w:leftChars="67" w:left="141" w:firstLineChars="200" w:firstLine="420"/>
        <w:rPr>
          <w:rFonts w:asciiTheme="minorEastAsia" w:hAnsiTheme="minorEastAsia" w:cstheme="minorEastAsia"/>
          <w:szCs w:val="21"/>
        </w:rPr>
      </w:pPr>
      <w:r>
        <w:rPr>
          <w:rFonts w:asciiTheme="minorEastAsia" w:hAnsiTheme="minorEastAsia" w:cstheme="minorEastAsia" w:hint="eastAsia"/>
          <w:szCs w:val="21"/>
        </w:rPr>
        <w:t>1.1.2 乙方应该具备运输相关经营资质和条件，应当向甲方提供合法有效的工商营业执照、道路运输经营许可证等；乙方提供的运输车辆须合法合</w:t>
      </w:r>
      <w:proofErr w:type="gramStart"/>
      <w:r>
        <w:rPr>
          <w:rFonts w:asciiTheme="minorEastAsia" w:hAnsiTheme="minorEastAsia" w:cstheme="minorEastAsia" w:hint="eastAsia"/>
          <w:szCs w:val="21"/>
        </w:rPr>
        <w:t>规</w:t>
      </w:r>
      <w:proofErr w:type="gramEnd"/>
      <w:r>
        <w:rPr>
          <w:rFonts w:asciiTheme="minorEastAsia" w:hAnsiTheme="minorEastAsia" w:cstheme="minorEastAsia" w:hint="eastAsia"/>
          <w:szCs w:val="21"/>
        </w:rPr>
        <w:t>，满足甲方对货物运输的要求。</w:t>
      </w:r>
    </w:p>
    <w:p w:rsidR="0025460E" w:rsidRDefault="00C7190F">
      <w:pPr>
        <w:spacing w:line="360" w:lineRule="auto"/>
        <w:ind w:leftChars="67" w:left="141" w:firstLineChars="200" w:firstLine="420"/>
        <w:rPr>
          <w:rFonts w:ascii="Times New Roman" w:hAnsi="Times New Roman"/>
          <w:szCs w:val="21"/>
        </w:rPr>
      </w:pPr>
      <w:r>
        <w:rPr>
          <w:rFonts w:asciiTheme="minorEastAsia" w:hAnsiTheme="minorEastAsia" w:cstheme="minorEastAsia" w:hint="eastAsia"/>
          <w:szCs w:val="21"/>
        </w:rPr>
        <w:t>1.1.3 乙</w:t>
      </w:r>
      <w:r>
        <w:rPr>
          <w:rFonts w:ascii="Times New Roman" w:hAnsi="Times New Roman" w:hint="eastAsia"/>
          <w:szCs w:val="21"/>
        </w:rPr>
        <w:t>方需保证所提供的建档信息及证明资料的真实性、准确性、完整性及有效性，在相关资料发生变更时，及时通知甲方并进行更新。若乙方提供错误、虚假、不完整或过时的建档信息或证明资料，可能造成账户冻结、注销等风险，影响运荔枝平台正常使用，如因此造成甲方损失的，应予赔偿。</w:t>
      </w:r>
    </w:p>
    <w:p w:rsidR="0025460E" w:rsidRDefault="00C7190F">
      <w:pPr>
        <w:spacing w:line="360" w:lineRule="auto"/>
        <w:ind w:leftChars="67" w:left="141" w:firstLineChars="200" w:firstLine="420"/>
        <w:rPr>
          <w:rFonts w:ascii="Times New Roman" w:hAnsi="Times New Roman"/>
          <w:szCs w:val="21"/>
        </w:rPr>
      </w:pPr>
      <w:r>
        <w:rPr>
          <w:rFonts w:asciiTheme="minorEastAsia" w:hAnsiTheme="minorEastAsia" w:cstheme="minorEastAsia" w:hint="eastAsia"/>
          <w:szCs w:val="21"/>
        </w:rPr>
        <w:t>1</w:t>
      </w:r>
      <w:r>
        <w:rPr>
          <w:rFonts w:asciiTheme="minorEastAsia" w:hAnsiTheme="minorEastAsia" w:cstheme="minorEastAsia"/>
          <w:szCs w:val="21"/>
        </w:rPr>
        <w:t xml:space="preserve">.1.4 </w:t>
      </w:r>
      <w:r>
        <w:rPr>
          <w:rFonts w:ascii="Times New Roman" w:hAnsi="Times New Roman" w:hint="eastAsia"/>
          <w:szCs w:val="21"/>
        </w:rPr>
        <w:t>乙方完成运荔枝平台入网注册、获得运荔枝平台账号和密码后，即有义务妥善保管运荔枝平台账号和密码，凡通过其账号登录所发生的所有行为均视为乙方亲自完成，并承担因此造成的一切行为后果。乙方不得以任何形式借用、出租、转让、授权、许可任何第三方使用，如因账号泄露被其他人恶意利用，由此产生的风险和损失由乙方承担。</w:t>
      </w:r>
    </w:p>
    <w:p w:rsidR="0025460E" w:rsidRDefault="00C7190F">
      <w:pPr>
        <w:spacing w:line="360" w:lineRule="auto"/>
        <w:ind w:leftChars="67" w:left="141" w:firstLineChars="200" w:firstLine="420"/>
        <w:rPr>
          <w:rFonts w:asciiTheme="minorEastAsia" w:hAnsiTheme="minorEastAsia" w:cstheme="minorEastAsia"/>
          <w:szCs w:val="21"/>
        </w:rPr>
      </w:pPr>
      <w:r>
        <w:rPr>
          <w:rFonts w:ascii="Times New Roman" w:hAnsi="Times New Roman" w:hint="eastAsia"/>
          <w:szCs w:val="21"/>
        </w:rPr>
        <w:t>1</w:t>
      </w:r>
      <w:r>
        <w:rPr>
          <w:rFonts w:ascii="Times New Roman" w:hAnsi="Times New Roman"/>
          <w:szCs w:val="21"/>
        </w:rPr>
        <w:t xml:space="preserve">.1.5 </w:t>
      </w:r>
      <w:r>
        <w:rPr>
          <w:rFonts w:asciiTheme="minorEastAsia" w:hAnsiTheme="minorEastAsia" w:cstheme="minorEastAsia" w:hint="eastAsia"/>
          <w:szCs w:val="21"/>
        </w:rPr>
        <w:t>甲方可选择通过运荔枝平台PC端、APP端、小程序端进行下单，亦可选择通过双方认可的其他方式进行下单。</w:t>
      </w:r>
    </w:p>
    <w:p w:rsidR="0025460E" w:rsidRDefault="00C7190F">
      <w:pPr>
        <w:spacing w:line="360" w:lineRule="auto"/>
        <w:ind w:leftChars="67" w:left="141" w:firstLineChars="200" w:firstLine="420"/>
        <w:rPr>
          <w:rFonts w:asciiTheme="minorEastAsia" w:hAnsiTheme="minorEastAsia" w:cstheme="minorEastAsia"/>
          <w:szCs w:val="21"/>
        </w:rPr>
      </w:pPr>
      <w:r>
        <w:rPr>
          <w:rFonts w:ascii="Times New Roman" w:hAnsi="Times New Roman" w:hint="eastAsia"/>
          <w:szCs w:val="21"/>
        </w:rPr>
        <w:t>1</w:t>
      </w:r>
      <w:r>
        <w:rPr>
          <w:rFonts w:ascii="Times New Roman" w:hAnsi="Times New Roman"/>
          <w:szCs w:val="21"/>
        </w:rPr>
        <w:t xml:space="preserve">.1.6 </w:t>
      </w:r>
      <w:r>
        <w:rPr>
          <w:rFonts w:asciiTheme="minorEastAsia" w:hAnsiTheme="minorEastAsia" w:cstheme="minorEastAsia" w:hint="eastAsia"/>
          <w:szCs w:val="21"/>
        </w:rPr>
        <w:t>双方均认可在履行本合同项目过程中产生的、载于运荔枝系统的数据信息的法律效力，必要时该信息可直接作为证明材料使用。</w:t>
      </w:r>
    </w:p>
    <w:p w:rsidR="0025460E" w:rsidRDefault="0025460E">
      <w:pPr>
        <w:adjustRightInd w:val="0"/>
        <w:snapToGrid w:val="0"/>
        <w:spacing w:line="300" w:lineRule="auto"/>
        <w:rPr>
          <w:b/>
          <w:sz w:val="24"/>
        </w:rPr>
      </w:pPr>
    </w:p>
    <w:p w:rsidR="0025460E" w:rsidRDefault="00C7190F">
      <w:pPr>
        <w:adjustRightInd w:val="0"/>
        <w:snapToGrid w:val="0"/>
        <w:spacing w:line="360" w:lineRule="auto"/>
        <w:rPr>
          <w:rFonts w:asciiTheme="minorEastAsia" w:hAnsiTheme="minorEastAsia" w:cstheme="minorEastAsia"/>
          <w:b/>
          <w:sz w:val="24"/>
        </w:rPr>
      </w:pPr>
      <w:r>
        <w:rPr>
          <w:rFonts w:asciiTheme="minorEastAsia" w:hAnsiTheme="minorEastAsia" w:cstheme="minorEastAsia" w:hint="eastAsia"/>
          <w:b/>
          <w:sz w:val="24"/>
        </w:rPr>
        <w:t>第二条、合同期限</w:t>
      </w:r>
    </w:p>
    <w:p w:rsidR="0025460E" w:rsidRDefault="00C7190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bCs/>
          <w:szCs w:val="21"/>
        </w:rPr>
        <w:t>2.1 本合同期限自</w:t>
      </w:r>
      <w:r>
        <w:rPr>
          <w:rFonts w:ascii="宋体" w:eastAsia="宋体" w:hAnsi="宋体" w:cs="宋体" w:hint="eastAsia"/>
          <w:szCs w:val="21"/>
          <w:u w:val="single"/>
        </w:rPr>
        <w:t>【】</w:t>
      </w:r>
      <w:r>
        <w:rPr>
          <w:rFonts w:ascii="宋体" w:eastAsia="宋体" w:hAnsi="宋体" w:cs="宋体" w:hint="eastAsia"/>
          <w:bCs/>
          <w:szCs w:val="21"/>
        </w:rPr>
        <w:t>年</w:t>
      </w:r>
      <w:r>
        <w:rPr>
          <w:rFonts w:ascii="宋体" w:eastAsia="宋体" w:hAnsi="宋体" w:cs="宋体" w:hint="eastAsia"/>
          <w:szCs w:val="21"/>
          <w:u w:val="single"/>
        </w:rPr>
        <w:t>【】</w:t>
      </w:r>
      <w:r>
        <w:rPr>
          <w:rFonts w:ascii="宋体" w:eastAsia="宋体" w:hAnsi="宋体" w:cs="宋体" w:hint="eastAsia"/>
          <w:bCs/>
          <w:szCs w:val="21"/>
        </w:rPr>
        <w:t>月</w:t>
      </w:r>
      <w:r>
        <w:rPr>
          <w:rFonts w:ascii="宋体" w:eastAsia="宋体" w:hAnsi="宋体" w:cs="宋体" w:hint="eastAsia"/>
          <w:szCs w:val="21"/>
          <w:u w:val="single"/>
        </w:rPr>
        <w:t>【】</w:t>
      </w:r>
      <w:r>
        <w:rPr>
          <w:rFonts w:ascii="宋体" w:eastAsia="宋体" w:hAnsi="宋体" w:cs="宋体" w:hint="eastAsia"/>
          <w:bCs/>
          <w:szCs w:val="21"/>
        </w:rPr>
        <w:t>日起至</w:t>
      </w:r>
      <w:r>
        <w:rPr>
          <w:rFonts w:ascii="宋体" w:eastAsia="宋体" w:hAnsi="宋体" w:cs="宋体" w:hint="eastAsia"/>
          <w:szCs w:val="21"/>
          <w:u w:val="single"/>
        </w:rPr>
        <w:t>【】</w:t>
      </w:r>
      <w:r>
        <w:rPr>
          <w:rFonts w:ascii="宋体" w:eastAsia="宋体" w:hAnsi="宋体" w:cs="宋体" w:hint="eastAsia"/>
          <w:bCs/>
          <w:szCs w:val="21"/>
        </w:rPr>
        <w:t>年</w:t>
      </w:r>
      <w:r>
        <w:rPr>
          <w:rFonts w:ascii="宋体" w:eastAsia="宋体" w:hAnsi="宋体" w:cs="宋体" w:hint="eastAsia"/>
          <w:szCs w:val="21"/>
          <w:u w:val="single"/>
        </w:rPr>
        <w:t>【】</w:t>
      </w:r>
      <w:r>
        <w:rPr>
          <w:rFonts w:ascii="宋体" w:eastAsia="宋体" w:hAnsi="宋体" w:cs="宋体" w:hint="eastAsia"/>
          <w:bCs/>
          <w:szCs w:val="21"/>
        </w:rPr>
        <w:t>月</w:t>
      </w:r>
      <w:r>
        <w:rPr>
          <w:rFonts w:ascii="宋体" w:eastAsia="宋体" w:hAnsi="宋体" w:cs="宋体" w:hint="eastAsia"/>
          <w:szCs w:val="21"/>
          <w:u w:val="single"/>
        </w:rPr>
        <w:t>【】</w:t>
      </w:r>
      <w:r>
        <w:rPr>
          <w:rFonts w:ascii="宋体" w:eastAsia="宋体" w:hAnsi="宋体" w:cs="宋体" w:hint="eastAsia"/>
          <w:bCs/>
          <w:szCs w:val="21"/>
        </w:rPr>
        <w:t>日止。</w:t>
      </w:r>
      <w:r>
        <w:rPr>
          <w:rFonts w:ascii="宋体" w:eastAsia="宋体" w:hAnsi="宋体" w:cs="宋体" w:hint="eastAsia"/>
          <w:szCs w:val="21"/>
        </w:rPr>
        <w:t>合同到期后，若双</w:t>
      </w:r>
      <w:r>
        <w:rPr>
          <w:rFonts w:ascii="宋体" w:eastAsia="宋体" w:hAnsi="宋体" w:cs="宋体" w:hint="eastAsia"/>
          <w:szCs w:val="21"/>
        </w:rPr>
        <w:lastRenderedPageBreak/>
        <w:t>方还有正在履行的运单，应按本合同的约定继续履行，本合同有效期自动顺延至该等运单履行完毕。</w:t>
      </w:r>
    </w:p>
    <w:p w:rsidR="0025460E" w:rsidRDefault="00C7190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bCs/>
          <w:szCs w:val="21"/>
        </w:rPr>
        <w:t xml:space="preserve">2.2 </w:t>
      </w:r>
      <w:r>
        <w:rPr>
          <w:rFonts w:ascii="宋体" w:eastAsia="宋体" w:hAnsi="宋体" w:cs="宋体" w:hint="eastAsia"/>
          <w:szCs w:val="21"/>
        </w:rPr>
        <w:t>本项目是否设置试运营期：</w:t>
      </w:r>
    </w:p>
    <w:p w:rsidR="0025460E" w:rsidRDefault="00C7190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 不需要设置试运营期；</w:t>
      </w:r>
    </w:p>
    <w:p w:rsidR="0025460E" w:rsidRDefault="00C7190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 需要设置试运营期，试运营</w:t>
      </w:r>
      <w:proofErr w:type="gramStart"/>
      <w:r>
        <w:rPr>
          <w:rFonts w:ascii="宋体" w:eastAsia="宋体" w:hAnsi="宋体" w:cs="宋体" w:hint="eastAsia"/>
          <w:szCs w:val="21"/>
        </w:rPr>
        <w:t>期服务</w:t>
      </w:r>
      <w:proofErr w:type="gramEnd"/>
      <w:r>
        <w:rPr>
          <w:rFonts w:ascii="宋体" w:eastAsia="宋体" w:hAnsi="宋体" w:cs="宋体" w:hint="eastAsia"/>
          <w:szCs w:val="21"/>
        </w:rPr>
        <w:t>期</w:t>
      </w:r>
      <w:r>
        <w:rPr>
          <w:rFonts w:ascii="宋体" w:eastAsia="宋体" w:hAnsi="宋体" w:cs="宋体" w:hint="eastAsia"/>
          <w:szCs w:val="21"/>
          <w:u w:val="single"/>
        </w:rPr>
        <w:t xml:space="preserve">       </w:t>
      </w:r>
      <w:r>
        <w:rPr>
          <w:rFonts w:ascii="宋体" w:eastAsia="宋体" w:hAnsi="宋体" w:cs="宋体" w:hint="eastAsia"/>
          <w:szCs w:val="21"/>
        </w:rPr>
        <w:t>天，暂定【  】/【  】/【  】-【  】/【  】/【  】，试运营期内，如甲方认为乙方的物流服务不符合本合同约定，甲方可提前3天通知乙方终止本合同且无需向乙方说明任何理由，自甲方通知到达乙方时本合同终止，双方按乙方实际提供服务的车次结算费用，除此之外，甲方无需承担其他任何费用或责任。</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2.3 合同到期后，若任何一方有意续约，则应于合同到期前30日通知对方,双方协商一致后续签。本合同到期乙方</w:t>
      </w:r>
      <w:proofErr w:type="gramStart"/>
      <w:r>
        <w:rPr>
          <w:rFonts w:ascii="宋体" w:eastAsia="宋体" w:hAnsi="宋体" w:cs="宋体" w:hint="eastAsia"/>
          <w:bCs/>
          <w:szCs w:val="21"/>
        </w:rPr>
        <w:t>不续签但</w:t>
      </w:r>
      <w:proofErr w:type="gramEnd"/>
      <w:r>
        <w:rPr>
          <w:rFonts w:ascii="宋体" w:eastAsia="宋体" w:hAnsi="宋体" w:cs="宋体" w:hint="eastAsia"/>
          <w:bCs/>
          <w:szCs w:val="21"/>
        </w:rPr>
        <w:t>甲方尚未找到第三方承运商承接本合同业务的，乙方需按本合同条款继续履行一个月，合同期限相应延长一个月。</w:t>
      </w:r>
    </w:p>
    <w:p w:rsidR="0025460E" w:rsidRDefault="0025460E">
      <w:pPr>
        <w:pStyle w:val="a0"/>
        <w:spacing w:line="360" w:lineRule="auto"/>
        <w:rPr>
          <w:rFonts w:ascii="宋体" w:eastAsia="宋体" w:hAnsi="宋体" w:cs="宋体"/>
        </w:rPr>
      </w:pPr>
    </w:p>
    <w:p w:rsidR="0025460E" w:rsidRDefault="00C7190F">
      <w:pPr>
        <w:adjustRightInd w:val="0"/>
        <w:snapToGrid w:val="0"/>
        <w:spacing w:line="360" w:lineRule="auto"/>
        <w:rPr>
          <w:rFonts w:asciiTheme="minorEastAsia" w:hAnsiTheme="minorEastAsia" w:cstheme="minorEastAsia"/>
          <w:b/>
          <w:sz w:val="24"/>
        </w:rPr>
      </w:pPr>
      <w:r>
        <w:rPr>
          <w:rFonts w:asciiTheme="minorEastAsia" w:hAnsiTheme="minorEastAsia" w:cstheme="minorEastAsia" w:hint="eastAsia"/>
          <w:b/>
          <w:sz w:val="24"/>
        </w:rPr>
        <w:t>第三条、服务费用及结算</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 xml:space="preserve">3.1 </w:t>
      </w:r>
      <w:r>
        <w:rPr>
          <w:rFonts w:ascii="宋体" w:eastAsia="宋体" w:hAnsi="宋体" w:cs="宋体" w:hint="eastAsia"/>
          <w:szCs w:val="21"/>
        </w:rPr>
        <w:t>收费标准：详见附件1《服务价格表》，价格已含税、货物保险费等乙方履行本合同的全部费用，税率调整，相关费用调整。</w:t>
      </w:r>
      <w:r>
        <w:rPr>
          <w:rFonts w:ascii="宋体" w:eastAsia="宋体" w:hAnsi="宋体" w:cs="宋体" w:hint="eastAsia"/>
          <w:bCs/>
          <w:szCs w:val="21"/>
        </w:rPr>
        <w:t>除前述《服务价格表》所列明的费用外，甲方不再支付任何其他费用。如有价格、线路等变更，双方需签订补充协议。</w:t>
      </w:r>
    </w:p>
    <w:p w:rsidR="0025460E" w:rsidRDefault="00C7190F">
      <w:pPr>
        <w:adjustRightInd w:val="0"/>
        <w:spacing w:line="360" w:lineRule="auto"/>
        <w:ind w:firstLineChars="200" w:firstLine="420"/>
        <w:rPr>
          <w:rFonts w:ascii="宋体" w:eastAsia="宋体" w:hAnsi="宋体" w:cs="宋体"/>
          <w:szCs w:val="21"/>
        </w:rPr>
      </w:pPr>
      <w:r>
        <w:rPr>
          <w:rFonts w:ascii="宋体" w:eastAsia="宋体" w:hAnsi="宋体" w:cs="宋体" w:hint="eastAsia"/>
          <w:szCs w:val="21"/>
        </w:rPr>
        <w:t>3.2 费用采取月结方式，不得短于承接业务结算周期，如无法直接确认，则不得低于公司应收平均周期，结算周期以自然月为周期。</w:t>
      </w:r>
    </w:p>
    <w:p w:rsidR="0025460E" w:rsidRDefault="00C7190F">
      <w:pPr>
        <w:spacing w:line="360" w:lineRule="auto"/>
        <w:ind w:firstLineChars="200" w:firstLine="420"/>
        <w:rPr>
          <w:rFonts w:ascii="宋体" w:hAnsi="宋体" w:cs="宋体"/>
          <w:color w:val="0000FF"/>
          <w:szCs w:val="21"/>
        </w:rPr>
      </w:pPr>
      <w:r>
        <w:rPr>
          <w:rFonts w:ascii="宋体" w:eastAsia="宋体" w:hAnsi="宋体" w:cs="宋体" w:hint="eastAsia"/>
          <w:szCs w:val="21"/>
        </w:rPr>
        <w:t>3.3 结算方式：乙方依据回单移交明细，应当于每月第【5】</w:t>
      </w:r>
      <w:proofErr w:type="gramStart"/>
      <w:r>
        <w:rPr>
          <w:rFonts w:ascii="宋体" w:eastAsia="宋体" w:hAnsi="宋体" w:cs="宋体" w:hint="eastAsia"/>
          <w:szCs w:val="21"/>
        </w:rPr>
        <w:t>个</w:t>
      </w:r>
      <w:proofErr w:type="gramEnd"/>
      <w:r>
        <w:rPr>
          <w:rFonts w:ascii="宋体" w:eastAsia="宋体" w:hAnsi="宋体" w:cs="宋体" w:hint="eastAsia"/>
          <w:szCs w:val="21"/>
        </w:rPr>
        <w:t>自然日前将上月服务费的《对账单》、签收单、GPS数据（运输里程数）等资料上传至运荔枝平台，《对账单》应严格按照甲方及运荔枝平台规定的格式。乙方应当在【次月10日前】完成资料上传，乙方未提交、延期提交相关签收单、GPS数据（运输里程数）等资料或《对账单》不符合甲方及运荔枝平台要求的，甲方有权不予对账，对于对账争议的部分，可延迟至下个对账周期进行处理。双方确认无异议后，乙方应于【5】</w:t>
      </w:r>
      <w:proofErr w:type="gramStart"/>
      <w:r>
        <w:rPr>
          <w:rFonts w:ascii="宋体" w:eastAsia="宋体" w:hAnsi="宋体" w:cs="宋体" w:hint="eastAsia"/>
          <w:szCs w:val="21"/>
        </w:rPr>
        <w:t>个</w:t>
      </w:r>
      <w:proofErr w:type="gramEnd"/>
      <w:r>
        <w:rPr>
          <w:rFonts w:ascii="宋体" w:eastAsia="宋体" w:hAnsi="宋体" w:cs="宋体" w:hint="eastAsia"/>
          <w:szCs w:val="21"/>
        </w:rPr>
        <w:t>自然日内开具甲方认可的发票寄给甲方，</w:t>
      </w:r>
      <w:r>
        <w:rPr>
          <w:rFonts w:ascii="宋体" w:eastAsia="宋体" w:hAnsi="宋体" w:cs="宋体" w:hint="eastAsia"/>
          <w:szCs w:val="21"/>
          <w:highlight w:val="yellow"/>
        </w:rPr>
        <w:t>并在运荔枝系统内进行发票的上传及确认</w:t>
      </w:r>
      <w:r>
        <w:rPr>
          <w:rFonts w:ascii="宋体" w:eastAsia="宋体" w:hAnsi="宋体" w:cs="宋体" w:hint="eastAsia"/>
          <w:szCs w:val="21"/>
        </w:rPr>
        <w:t>。</w:t>
      </w:r>
      <w:r>
        <w:rPr>
          <w:rFonts w:hint="eastAsia"/>
        </w:rPr>
        <w:t>乙方应自行操作系统完成结算资料上传，若乙方因操作不当或信息录入错误产生的任何差异由乙方自行承担责任。</w:t>
      </w:r>
    </w:p>
    <w:p w:rsidR="0025460E" w:rsidRDefault="00C7190F">
      <w:pPr>
        <w:spacing w:line="360" w:lineRule="auto"/>
        <w:ind w:firstLineChars="200" w:firstLine="420"/>
        <w:rPr>
          <w:rFonts w:ascii="宋体" w:eastAsia="宋体" w:hAnsi="宋体" w:cs="宋体"/>
          <w:szCs w:val="21"/>
          <w:highlight w:val="yellow"/>
        </w:rPr>
      </w:pPr>
      <w:r>
        <w:rPr>
          <w:rFonts w:ascii="宋体" w:eastAsia="宋体" w:hAnsi="宋体" w:cs="宋体" w:hint="eastAsia"/>
          <w:szCs w:val="21"/>
          <w:highlight w:val="yellow"/>
        </w:rPr>
        <w:t>3.4甲方应当在收到乙方开具的合法、有效的增值税专用发票后,按以下【 】方式支付乙方运输费用：</w:t>
      </w:r>
    </w:p>
    <w:p w:rsidR="0025460E" w:rsidRDefault="00C7190F">
      <w:pPr>
        <w:spacing w:line="360" w:lineRule="auto"/>
        <w:ind w:firstLineChars="200" w:firstLine="420"/>
        <w:rPr>
          <w:rFonts w:ascii="宋体" w:eastAsia="宋体" w:hAnsi="宋体" w:cs="宋体"/>
          <w:szCs w:val="21"/>
          <w:highlight w:val="yellow"/>
        </w:rPr>
      </w:pPr>
      <w:r>
        <w:rPr>
          <w:rFonts w:ascii="宋体" w:eastAsia="宋体" w:hAnsi="宋体" w:cs="宋体" w:hint="eastAsia"/>
          <w:szCs w:val="21"/>
          <w:highlight w:val="yellow"/>
        </w:rPr>
        <w:t>（1）甲方在收到正式发票的【75】</w:t>
      </w:r>
      <w:proofErr w:type="gramStart"/>
      <w:r>
        <w:rPr>
          <w:rFonts w:ascii="宋体" w:eastAsia="宋体" w:hAnsi="宋体" w:cs="宋体" w:hint="eastAsia"/>
          <w:szCs w:val="21"/>
          <w:highlight w:val="yellow"/>
        </w:rPr>
        <w:t>个</w:t>
      </w:r>
      <w:proofErr w:type="gramEnd"/>
      <w:r>
        <w:rPr>
          <w:rFonts w:ascii="宋体" w:eastAsia="宋体" w:hAnsi="宋体" w:cs="宋体" w:hint="eastAsia"/>
          <w:szCs w:val="21"/>
          <w:highlight w:val="yellow"/>
        </w:rPr>
        <w:t>自然日内将运费通过银行转账支付至乙方指定账户。乙方迟延提供合格增值税专用发票的，甲方付款时间相应顺延。</w:t>
      </w:r>
    </w:p>
    <w:p w:rsidR="0025460E" w:rsidRDefault="00C7190F">
      <w:pPr>
        <w:spacing w:line="360" w:lineRule="auto"/>
        <w:ind w:firstLineChars="200" w:firstLine="420"/>
        <w:rPr>
          <w:rFonts w:ascii="宋体" w:eastAsia="宋体" w:hAnsi="宋体" w:cs="宋体"/>
          <w:szCs w:val="21"/>
          <w:highlight w:val="yellow"/>
        </w:rPr>
      </w:pPr>
      <w:r>
        <w:rPr>
          <w:rFonts w:ascii="宋体" w:eastAsia="宋体" w:hAnsi="宋体" w:cs="宋体" w:hint="eastAsia"/>
          <w:szCs w:val="21"/>
          <w:highlight w:val="yellow"/>
        </w:rPr>
        <w:lastRenderedPageBreak/>
        <w:t>（2）甲方在收到正式发票的【 】</w:t>
      </w:r>
      <w:proofErr w:type="gramStart"/>
      <w:r>
        <w:rPr>
          <w:rFonts w:ascii="宋体" w:eastAsia="宋体" w:hAnsi="宋体" w:cs="宋体" w:hint="eastAsia"/>
          <w:szCs w:val="21"/>
          <w:highlight w:val="yellow"/>
        </w:rPr>
        <w:t>个</w:t>
      </w:r>
      <w:proofErr w:type="gramEnd"/>
      <w:r>
        <w:rPr>
          <w:rFonts w:ascii="宋体" w:eastAsia="宋体" w:hAnsi="宋体" w:cs="宋体" w:hint="eastAsia"/>
          <w:szCs w:val="21"/>
          <w:highlight w:val="yellow"/>
        </w:rPr>
        <w:t>自然日，乙方可在运荔枝系统内进行收款申请，甲方开出【 】日的银行承兑汇票进行货款支付（乙方同意该承兑汇票可由甲方及甲方关联公司开具）。</w:t>
      </w:r>
    </w:p>
    <w:p w:rsidR="0025460E" w:rsidRDefault="00C7190F">
      <w:pPr>
        <w:spacing w:line="360" w:lineRule="auto"/>
        <w:ind w:firstLineChars="200" w:firstLine="420"/>
        <w:rPr>
          <w:rFonts w:ascii="宋体" w:eastAsia="宋体" w:hAnsi="宋体" w:cs="宋体"/>
          <w:szCs w:val="21"/>
          <w:highlight w:val="yellow"/>
        </w:rPr>
      </w:pPr>
      <w:r>
        <w:rPr>
          <w:rFonts w:ascii="宋体" w:eastAsia="宋体" w:hAnsi="宋体" w:cs="宋体" w:hint="eastAsia"/>
          <w:szCs w:val="21"/>
          <w:highlight w:val="yellow"/>
        </w:rPr>
        <w:t>（3）甲方在收到正式发票的【 】</w:t>
      </w:r>
      <w:proofErr w:type="gramStart"/>
      <w:r>
        <w:rPr>
          <w:rFonts w:ascii="宋体" w:eastAsia="宋体" w:hAnsi="宋体" w:cs="宋体" w:hint="eastAsia"/>
          <w:szCs w:val="21"/>
          <w:highlight w:val="yellow"/>
        </w:rPr>
        <w:t>个</w:t>
      </w:r>
      <w:proofErr w:type="gramEnd"/>
      <w:r>
        <w:rPr>
          <w:rFonts w:ascii="宋体" w:eastAsia="宋体" w:hAnsi="宋体" w:cs="宋体" w:hint="eastAsia"/>
          <w:szCs w:val="21"/>
          <w:highlight w:val="yellow"/>
        </w:rPr>
        <w:t>自然日，乙方可在运荔枝系统内进行收款申请及资料上传，由甲方指定银行/其他金融机构直接向乙方进行付款，乙方需在首次收款前提供指定银行办理的收款账号，同时提供公司基本资料。</w:t>
      </w:r>
    </w:p>
    <w:p w:rsidR="0025460E" w:rsidRDefault="00C7190F">
      <w:pPr>
        <w:spacing w:line="360" w:lineRule="auto"/>
        <w:ind w:firstLineChars="200" w:firstLine="420"/>
        <w:rPr>
          <w:rFonts w:ascii="宋体" w:eastAsia="宋体" w:hAnsi="宋体" w:cs="宋体"/>
          <w:szCs w:val="21"/>
          <w:highlight w:val="yellow"/>
        </w:rPr>
      </w:pPr>
      <w:r>
        <w:rPr>
          <w:rFonts w:ascii="宋体" w:eastAsia="宋体" w:hAnsi="宋体" w:cs="宋体" w:hint="eastAsia"/>
          <w:szCs w:val="21"/>
          <w:highlight w:val="yellow"/>
        </w:rPr>
        <w:t>3.4.1甲方按前述约定向乙方支付运费的前提条件是已从客户处获得此部分运费，如甲方客户延期支付本项目相关款项的，甲方付款时间相应顺延，</w:t>
      </w:r>
      <w:proofErr w:type="gramStart"/>
      <w:r>
        <w:rPr>
          <w:rFonts w:ascii="宋体" w:eastAsia="宋体" w:hAnsi="宋体" w:cs="宋体" w:hint="eastAsia"/>
          <w:szCs w:val="21"/>
          <w:highlight w:val="yellow"/>
        </w:rPr>
        <w:t>不</w:t>
      </w:r>
      <w:proofErr w:type="gramEnd"/>
      <w:r>
        <w:rPr>
          <w:rFonts w:ascii="宋体" w:eastAsia="宋体" w:hAnsi="宋体" w:cs="宋体" w:hint="eastAsia"/>
          <w:szCs w:val="21"/>
          <w:highlight w:val="yellow"/>
        </w:rPr>
        <w:t>视为甲方违约。</w:t>
      </w:r>
    </w:p>
    <w:p w:rsidR="0025460E" w:rsidRDefault="00C7190F">
      <w:pPr>
        <w:widowControl/>
        <w:spacing w:line="360" w:lineRule="auto"/>
        <w:ind w:firstLineChars="200" w:firstLine="420"/>
        <w:rPr>
          <w:rFonts w:ascii="宋体" w:eastAsia="宋体" w:hAnsi="宋体" w:cs="宋体"/>
          <w:color w:val="0000FF"/>
          <w:szCs w:val="21"/>
          <w:highlight w:val="yellow"/>
        </w:rPr>
      </w:pPr>
      <w:r>
        <w:rPr>
          <w:rFonts w:ascii="宋体" w:eastAsia="宋体" w:hAnsi="宋体" w:cs="宋体" w:hint="eastAsia"/>
          <w:szCs w:val="21"/>
          <w:highlight w:val="yellow"/>
        </w:rPr>
        <w:t>3.5乙方在上述期限前，如需提前结算的，可通过系统发起提前结算申请，根据提前结算时间进行运输费用价格调整，具体以系统审定结果为准。</w:t>
      </w:r>
    </w:p>
    <w:p w:rsidR="0025460E" w:rsidRDefault="00C7190F">
      <w:pPr>
        <w:adjustRightIn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3.6 由于市场波动影响，甲方对本次合同签订价格保留议价权，即当本合同价格与市场价格差异过大时，甲方有权向乙方提出议价，重新商议合同价格。 </w:t>
      </w:r>
    </w:p>
    <w:p w:rsidR="0025460E" w:rsidRDefault="00C7190F">
      <w:pPr>
        <w:adjustRightInd w:val="0"/>
        <w:spacing w:line="360" w:lineRule="auto"/>
        <w:ind w:firstLineChars="200" w:firstLine="420"/>
        <w:rPr>
          <w:rFonts w:ascii="宋体" w:eastAsia="宋体" w:hAnsi="宋体" w:cs="宋体"/>
          <w:szCs w:val="21"/>
        </w:rPr>
      </w:pPr>
      <w:r>
        <w:rPr>
          <w:rFonts w:ascii="宋体" w:eastAsia="宋体" w:hAnsi="宋体" w:cs="宋体" w:hint="eastAsia"/>
          <w:szCs w:val="21"/>
        </w:rPr>
        <w:t>3.7 运费油价联动条款：以运价生效当日</w:t>
      </w:r>
      <w:proofErr w:type="gramStart"/>
      <w:r>
        <w:rPr>
          <w:rFonts w:ascii="宋体" w:eastAsia="宋体" w:hAnsi="宋体" w:cs="宋体" w:hint="eastAsia"/>
          <w:szCs w:val="21"/>
        </w:rPr>
        <w:t>发改委执行</w:t>
      </w:r>
      <w:proofErr w:type="gramEnd"/>
      <w:r>
        <w:rPr>
          <w:rFonts w:ascii="宋体" w:eastAsia="宋体" w:hAnsi="宋体" w:cs="宋体" w:hint="eastAsia"/>
          <w:szCs w:val="21"/>
        </w:rPr>
        <w:t>的0号柴油（标准品）价格为基准油价，假定为A，以结算当月第一天</w:t>
      </w:r>
      <w:proofErr w:type="gramStart"/>
      <w:r>
        <w:rPr>
          <w:rFonts w:ascii="宋体" w:eastAsia="宋体" w:hAnsi="宋体" w:cs="宋体" w:hint="eastAsia"/>
          <w:szCs w:val="21"/>
        </w:rPr>
        <w:t>发改委执</w:t>
      </w:r>
      <w:proofErr w:type="gramEnd"/>
      <w:r>
        <w:rPr>
          <w:rFonts w:ascii="宋体" w:eastAsia="宋体" w:hAnsi="宋体" w:cs="宋体" w:hint="eastAsia"/>
          <w:szCs w:val="21"/>
        </w:rPr>
        <w:t>行的0号柴油（标准品）价格为当月油价，假定为B，当（A-B）/A*100%&gt;=10%或（A-B）/A*100%&lt;=-10%时，</w:t>
      </w:r>
      <w:proofErr w:type="gramStart"/>
      <w:r>
        <w:rPr>
          <w:rFonts w:ascii="宋体" w:eastAsia="宋体" w:hAnsi="宋体" w:cs="宋体" w:hint="eastAsia"/>
          <w:szCs w:val="21"/>
        </w:rPr>
        <w:t>当月应结运</w:t>
      </w:r>
      <w:proofErr w:type="gramEnd"/>
      <w:r>
        <w:rPr>
          <w:rFonts w:ascii="宋体" w:eastAsia="宋体" w:hAnsi="宋体" w:cs="宋体" w:hint="eastAsia"/>
          <w:szCs w:val="21"/>
        </w:rPr>
        <w:t xml:space="preserve">费=当月运费*（1-30%*（A-B）/A）。 </w:t>
      </w:r>
    </w:p>
    <w:p w:rsidR="0025460E" w:rsidRDefault="00C7190F">
      <w:pPr>
        <w:spacing w:line="360" w:lineRule="auto"/>
        <w:ind w:firstLineChars="400" w:firstLine="840"/>
        <w:rPr>
          <w:rFonts w:ascii="宋体" w:eastAsia="宋体" w:hAnsi="宋体" w:cs="宋体"/>
          <w:szCs w:val="21"/>
        </w:rPr>
      </w:pPr>
      <w:r>
        <w:rPr>
          <w:rFonts w:ascii="宋体" w:eastAsia="宋体" w:hAnsi="宋体" w:cs="宋体" w:hint="eastAsia"/>
          <w:szCs w:val="21"/>
        </w:rPr>
        <w:t>签约当日</w:t>
      </w:r>
      <w:proofErr w:type="gramStart"/>
      <w:r>
        <w:rPr>
          <w:rFonts w:ascii="宋体" w:eastAsia="宋体" w:hAnsi="宋体" w:cs="宋体" w:hint="eastAsia"/>
          <w:szCs w:val="21"/>
        </w:rPr>
        <w:t>发改委执行</w:t>
      </w:r>
      <w:proofErr w:type="gramEnd"/>
      <w:r>
        <w:rPr>
          <w:rFonts w:ascii="宋体" w:eastAsia="宋体" w:hAnsi="宋体" w:cs="宋体" w:hint="eastAsia"/>
          <w:szCs w:val="21"/>
        </w:rPr>
        <w:t>的签约地0号柴油价格为：</w:t>
      </w:r>
      <w:r>
        <w:rPr>
          <w:rFonts w:ascii="宋体" w:eastAsia="宋体" w:hAnsi="宋体" w:cs="宋体" w:hint="eastAsia"/>
          <w:szCs w:val="21"/>
          <w:u w:val="single"/>
        </w:rPr>
        <w:t>【  】</w:t>
      </w:r>
      <w:r>
        <w:rPr>
          <w:rFonts w:ascii="宋体" w:eastAsia="宋体" w:hAnsi="宋体" w:cs="宋体" w:hint="eastAsia"/>
          <w:szCs w:val="21"/>
        </w:rPr>
        <w:t>元/升。</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3.8 乙方承诺在承运期间油卡使用比例为</w:t>
      </w:r>
      <w:proofErr w:type="gramStart"/>
      <w:r>
        <w:rPr>
          <w:rFonts w:ascii="宋体" w:eastAsia="宋体" w:hAnsi="宋体" w:cs="宋体" w:hint="eastAsia"/>
        </w:rPr>
        <w:t>月度总</w:t>
      </w:r>
      <w:proofErr w:type="gramEnd"/>
      <w:r>
        <w:rPr>
          <w:rFonts w:ascii="宋体" w:eastAsia="宋体" w:hAnsi="宋体" w:cs="宋体" w:hint="eastAsia"/>
        </w:rPr>
        <w:t>运费的</w:t>
      </w:r>
      <w:r>
        <w:rPr>
          <w:rFonts w:ascii="宋体" w:eastAsia="宋体" w:hAnsi="宋体" w:cs="宋体" w:hint="eastAsia"/>
          <w:u w:val="single"/>
        </w:rPr>
        <w:t>【   】</w:t>
      </w:r>
      <w:r>
        <w:rPr>
          <w:rFonts w:ascii="宋体" w:eastAsia="宋体" w:hAnsi="宋体" w:cs="宋体" w:hint="eastAsia"/>
        </w:rPr>
        <w:t xml:space="preserve"> %，油卡的使用金额在甲方支付的运费中扣除。乙方应在油卡使用期限内使用，若因乙方自身原因导致油卡超过使用期限无法使用的，造成的损失由乙方自行承担。</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3.9 乙方可参与运荔枝平台推送本合同规定范围外的项目竞价单并参与竞价，且通过竞价接受的订单受到本合同条款约束，若甲方与乙方存在多个合同，则甲方有权选择适用任</w:t>
      </w:r>
      <w:proofErr w:type="gramStart"/>
      <w:r>
        <w:rPr>
          <w:rFonts w:ascii="宋体" w:eastAsia="宋体" w:hAnsi="宋体" w:cs="宋体" w:hint="eastAsia"/>
        </w:rPr>
        <w:t>一</w:t>
      </w:r>
      <w:proofErr w:type="gramEnd"/>
      <w:r>
        <w:rPr>
          <w:rFonts w:ascii="宋体" w:eastAsia="宋体" w:hAnsi="宋体" w:cs="宋体" w:hint="eastAsia"/>
        </w:rPr>
        <w:t>合同条款约定。</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3.10乙方承诺将</w:t>
      </w:r>
      <w:proofErr w:type="gramStart"/>
      <w:r>
        <w:rPr>
          <w:rFonts w:ascii="宋体" w:eastAsia="宋体" w:hAnsi="宋体" w:cs="宋体" w:hint="eastAsia"/>
        </w:rPr>
        <w:t>遵照与</w:t>
      </w:r>
      <w:proofErr w:type="gramEnd"/>
      <w:r>
        <w:rPr>
          <w:rFonts w:ascii="宋体" w:eastAsia="宋体" w:hAnsi="宋体" w:cs="宋体" w:hint="eastAsia"/>
        </w:rPr>
        <w:t>甲方签署的各项服务合同，规范操作运荔枝系统，并承诺严格</w:t>
      </w:r>
      <w:proofErr w:type="gramStart"/>
      <w:r>
        <w:rPr>
          <w:rFonts w:ascii="宋体" w:eastAsia="宋体" w:hAnsi="宋体" w:cs="宋体" w:hint="eastAsia"/>
        </w:rPr>
        <w:t>按照运荔</w:t>
      </w:r>
      <w:proofErr w:type="gramEnd"/>
      <w:r>
        <w:rPr>
          <w:rFonts w:ascii="宋体" w:eastAsia="宋体" w:hAnsi="宋体" w:cs="宋体" w:hint="eastAsia"/>
        </w:rPr>
        <w:t>枝系统派发的订单进行派车。乙方未接收到系统订单而派车的行为；或乙方未使用运荔枝系统进行各项系统操作，甲方都有权不予结算相应服务费用。未如实操作系统记录的数据相应处罚100元/条；因多次发生系统操作异常，需要运荔枝额外进行培训的，缴纳1000元/小时课时费。乙方承诺在甲方运荔枝系统的操作记录及全部信息真实、合法、准确，乙方将以甲方运荔枝系统数据作为与乙方结算的唯一依据，如若有差异需按照系统应收和实际应付存在差异金额的5%进行处罚；乙方承接的服务项目，经各项单据核对无误后，与运荔</w:t>
      </w:r>
      <w:r>
        <w:rPr>
          <w:rFonts w:ascii="宋体" w:eastAsia="宋体" w:hAnsi="宋体" w:cs="宋体" w:hint="eastAsia"/>
        </w:rPr>
        <w:lastRenderedPageBreak/>
        <w:t>枝系统数据进行复核，数据一致后方可进行服务费结算。</w:t>
      </w:r>
    </w:p>
    <w:p w:rsidR="0025460E" w:rsidRDefault="00C7190F">
      <w:pPr>
        <w:pStyle w:val="a0"/>
        <w:spacing w:line="360" w:lineRule="auto"/>
        <w:ind w:firstLineChars="200" w:firstLine="420"/>
        <w:rPr>
          <w:rFonts w:asciiTheme="minorEastAsia" w:hAnsiTheme="minorEastAsia" w:cstheme="minorEastAsia"/>
        </w:rPr>
      </w:pPr>
      <w:r>
        <w:rPr>
          <w:rFonts w:asciiTheme="minorEastAsia" w:hAnsiTheme="minorEastAsia" w:cstheme="minorEastAsia" w:hint="eastAsia"/>
        </w:rPr>
        <w:t>3.11 乙方指定的对公账户信息如下：</w:t>
      </w:r>
    </w:p>
    <w:p w:rsidR="0025460E" w:rsidRDefault="00C7190F">
      <w:pPr>
        <w:widowControl/>
        <w:spacing w:line="360" w:lineRule="auto"/>
        <w:ind w:firstLineChars="500" w:firstLine="1050"/>
        <w:jc w:val="left"/>
        <w:rPr>
          <w:rFonts w:asciiTheme="minorEastAsia" w:hAnsiTheme="minorEastAsia" w:cstheme="minorEastAsia"/>
          <w:szCs w:val="21"/>
        </w:rPr>
      </w:pPr>
      <w:r>
        <w:rPr>
          <w:rFonts w:asciiTheme="minorEastAsia" w:hAnsiTheme="minorEastAsia" w:cstheme="minorEastAsia" w:hint="eastAsia"/>
          <w:szCs w:val="21"/>
        </w:rPr>
        <w:t>开户名：【                  】</w:t>
      </w:r>
    </w:p>
    <w:p w:rsidR="0025460E" w:rsidRDefault="00C7190F">
      <w:pPr>
        <w:widowControl/>
        <w:spacing w:line="360" w:lineRule="auto"/>
        <w:ind w:firstLineChars="500" w:firstLine="1050"/>
        <w:jc w:val="left"/>
        <w:rPr>
          <w:rFonts w:asciiTheme="minorEastAsia" w:hAnsiTheme="minorEastAsia" w:cstheme="minorEastAsia"/>
          <w:szCs w:val="21"/>
        </w:rPr>
      </w:pPr>
      <w:r>
        <w:rPr>
          <w:rFonts w:asciiTheme="minorEastAsia" w:hAnsiTheme="minorEastAsia" w:cstheme="minorEastAsia" w:hint="eastAsia"/>
          <w:szCs w:val="21"/>
        </w:rPr>
        <w:t>开户行：【                  】</w:t>
      </w:r>
    </w:p>
    <w:p w:rsidR="0025460E" w:rsidRDefault="00C7190F">
      <w:pPr>
        <w:widowControl/>
        <w:spacing w:line="360" w:lineRule="auto"/>
        <w:ind w:firstLineChars="500" w:firstLine="1050"/>
        <w:jc w:val="left"/>
        <w:rPr>
          <w:rFonts w:asciiTheme="minorEastAsia" w:hAnsiTheme="minorEastAsia" w:cstheme="minorEastAsia"/>
          <w:szCs w:val="21"/>
        </w:rPr>
      </w:pPr>
      <w:proofErr w:type="gramStart"/>
      <w:r>
        <w:rPr>
          <w:rFonts w:asciiTheme="minorEastAsia" w:hAnsiTheme="minorEastAsia" w:cstheme="minorEastAsia" w:hint="eastAsia"/>
          <w:szCs w:val="21"/>
        </w:rPr>
        <w:t>账</w:t>
      </w:r>
      <w:proofErr w:type="gramEnd"/>
      <w:r>
        <w:rPr>
          <w:rFonts w:asciiTheme="minorEastAsia" w:hAnsiTheme="minorEastAsia" w:cstheme="minorEastAsia" w:hint="eastAsia"/>
          <w:szCs w:val="21"/>
        </w:rPr>
        <w:t xml:space="preserve">  号：【                  】</w:t>
      </w:r>
    </w:p>
    <w:p w:rsidR="0025460E" w:rsidRDefault="00C7190F">
      <w:pPr>
        <w:widowControl/>
        <w:spacing w:line="360" w:lineRule="auto"/>
        <w:ind w:leftChars="67" w:left="141" w:firstLineChars="200" w:firstLine="420"/>
        <w:jc w:val="left"/>
        <w:rPr>
          <w:rFonts w:asciiTheme="minorEastAsia" w:hAnsiTheme="minorEastAsia" w:cstheme="minorEastAsia"/>
          <w:szCs w:val="21"/>
        </w:rPr>
      </w:pPr>
      <w:r>
        <w:rPr>
          <w:rFonts w:asciiTheme="minorEastAsia" w:hAnsiTheme="minorEastAsia" w:cstheme="minorEastAsia" w:hint="eastAsia"/>
          <w:szCs w:val="21"/>
        </w:rPr>
        <w:t>乙方需将银行开户证明复印件放入附件中。如账号信息发生变更，乙方应提前15个工作日以书面形式知会甲方。若乙方未提前书面通知甲方，致使乙方未收到费用的，甲方不承担任何责任。</w:t>
      </w:r>
    </w:p>
    <w:p w:rsidR="0025460E" w:rsidRDefault="0025460E">
      <w:pPr>
        <w:pStyle w:val="a0"/>
      </w:pPr>
    </w:p>
    <w:p w:rsidR="0025460E" w:rsidRDefault="00C7190F">
      <w:pPr>
        <w:adjustRightInd w:val="0"/>
        <w:snapToGrid w:val="0"/>
        <w:spacing w:line="360" w:lineRule="auto"/>
        <w:rPr>
          <w:rFonts w:ascii="宋体" w:eastAsia="宋体" w:hAnsi="宋体" w:cs="宋体"/>
          <w:b/>
          <w:sz w:val="24"/>
        </w:rPr>
      </w:pPr>
      <w:r>
        <w:rPr>
          <w:rFonts w:ascii="宋体" w:eastAsia="宋体" w:hAnsi="宋体" w:cs="宋体" w:hint="eastAsia"/>
          <w:b/>
          <w:sz w:val="24"/>
        </w:rPr>
        <w:t>第四条、履约保证金</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4.1本合同履约保证金【     】万元，乙方投标期间交纳的投标保证金【    】万元转为本合同的履约保证金，不足部分，乙方须在本合同签订后7日内予以补足。若乙方未按期足额支付的，需按剩余未缴纳保证金金额的2‰/日向甲方支付违约金，且甲方可在乙方未结运费中直接扣取未缴纳的保证金及违约金，如运费不足支付可从乙方承接的甲方其他业务中直接扣除。本合同期满后30个工作日内,甲方将扣除乙方违约金、赔偿金及其他因任何原因产生的乙方应付甲方的费用后的剩余保证金无息退还给乙方。</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 xml:space="preserve">4.2 </w:t>
      </w:r>
      <w:r>
        <w:rPr>
          <w:rFonts w:asciiTheme="minorEastAsia" w:hAnsiTheme="minorEastAsia" w:cstheme="minorEastAsia" w:hint="eastAsia"/>
        </w:rPr>
        <w:t>合作期间内如因乙方的违约行为给甲方造成的损失，或因此根据协议约定需承担的处罚，甲方有权从向乙方待付费用及履约保证金中直接抵扣，如待付费用及履约保证金不足以抵扣，乙方需在收到甲方通知后【15】日内向甲方支付完毕，履约</w:t>
      </w:r>
      <w:r>
        <w:rPr>
          <w:rFonts w:ascii="宋体" w:eastAsia="宋体" w:hAnsi="宋体" w:cs="宋体" w:hint="eastAsia"/>
        </w:rPr>
        <w:t>保证金实行动态管理，在保证金不足时，必须在5个工作日内补足，逾期未补足的，甲方有权终止本合同，并保留进一步追偿的权利。</w:t>
      </w:r>
    </w:p>
    <w:p w:rsidR="0025460E" w:rsidRDefault="0025460E">
      <w:pPr>
        <w:pStyle w:val="a0"/>
        <w:rPr>
          <w:sz w:val="24"/>
          <w:szCs w:val="24"/>
        </w:rPr>
      </w:pPr>
    </w:p>
    <w:p w:rsidR="0025460E" w:rsidRDefault="00C7190F">
      <w:pPr>
        <w:adjustRightInd w:val="0"/>
        <w:snapToGrid w:val="0"/>
        <w:spacing w:line="360" w:lineRule="auto"/>
        <w:rPr>
          <w:rFonts w:asciiTheme="minorEastAsia" w:hAnsiTheme="minorEastAsia" w:cstheme="minorEastAsia"/>
          <w:b/>
          <w:bCs/>
          <w:sz w:val="24"/>
        </w:rPr>
      </w:pPr>
      <w:r>
        <w:rPr>
          <w:rFonts w:asciiTheme="minorEastAsia" w:hAnsiTheme="minorEastAsia" w:cstheme="minorEastAsia" w:hint="eastAsia"/>
          <w:b/>
          <w:bCs/>
          <w:sz w:val="24"/>
        </w:rPr>
        <w:t>第五条、保险</w:t>
      </w:r>
    </w:p>
    <w:p w:rsidR="0025460E" w:rsidRDefault="00C7190F">
      <w:pPr>
        <w:spacing w:line="360" w:lineRule="auto"/>
        <w:ind w:firstLineChars="200" w:firstLine="420"/>
        <w:rPr>
          <w:rFonts w:asciiTheme="minorEastAsia" w:hAnsiTheme="minorEastAsia" w:cstheme="minorEastAsia"/>
          <w:bCs/>
          <w:szCs w:val="21"/>
        </w:rPr>
      </w:pPr>
      <w:r>
        <w:rPr>
          <w:rFonts w:asciiTheme="minorEastAsia" w:hAnsiTheme="minorEastAsia" w:cstheme="minorEastAsia" w:hint="eastAsia"/>
        </w:rPr>
        <w:t xml:space="preserve">5.1 </w:t>
      </w:r>
      <w:r>
        <w:rPr>
          <w:rFonts w:asciiTheme="minorEastAsia" w:hAnsiTheme="minorEastAsia" w:cstheme="minorEastAsia" w:hint="eastAsia"/>
          <w:bCs/>
          <w:szCs w:val="21"/>
        </w:rPr>
        <w:t>乙方应为其提供的承运车辆购买保险和货运</w:t>
      </w:r>
      <w:proofErr w:type="gramStart"/>
      <w:r>
        <w:rPr>
          <w:rFonts w:asciiTheme="minorEastAsia" w:hAnsiTheme="minorEastAsia" w:cstheme="minorEastAsia" w:hint="eastAsia"/>
          <w:bCs/>
          <w:szCs w:val="21"/>
        </w:rPr>
        <w:t>险且及时</w:t>
      </w:r>
      <w:proofErr w:type="gramEnd"/>
      <w:r>
        <w:rPr>
          <w:rFonts w:asciiTheme="minorEastAsia" w:hAnsiTheme="minorEastAsia" w:cstheme="minorEastAsia" w:hint="eastAsia"/>
          <w:bCs/>
          <w:szCs w:val="21"/>
        </w:rPr>
        <w:t>续保（险种和额度要求如下表），并保证相关保险在双方合作期内持续有效，同时乙方需按照货物的价值购买相应的货物责任险。但无论乙方是否投保了前述保险，</w:t>
      </w:r>
      <w:proofErr w:type="gramStart"/>
      <w:r>
        <w:rPr>
          <w:rFonts w:asciiTheme="minorEastAsia" w:hAnsiTheme="minorEastAsia" w:cstheme="minorEastAsia" w:hint="eastAsia"/>
          <w:bCs/>
          <w:szCs w:val="21"/>
        </w:rPr>
        <w:t>乙方均</w:t>
      </w:r>
      <w:proofErr w:type="gramEnd"/>
      <w:r>
        <w:rPr>
          <w:rFonts w:asciiTheme="minorEastAsia" w:hAnsiTheme="minorEastAsia" w:cstheme="minorEastAsia" w:hint="eastAsia"/>
          <w:bCs/>
          <w:szCs w:val="21"/>
        </w:rPr>
        <w:t>应对甲方所遭受的一切实际损失承担赔偿责任。</w:t>
      </w:r>
    </w:p>
    <w:p w:rsidR="0025460E" w:rsidRDefault="00C7190F">
      <w:pPr>
        <w:spacing w:line="360" w:lineRule="auto"/>
        <w:ind w:firstLineChars="200" w:firstLine="420"/>
        <w:rPr>
          <w:rFonts w:asciiTheme="minorEastAsia" w:hAnsiTheme="minorEastAsia" w:cstheme="minorEastAsia"/>
          <w:bCs/>
          <w:szCs w:val="21"/>
        </w:rPr>
      </w:pPr>
      <w:r>
        <w:rPr>
          <w:rFonts w:asciiTheme="minorEastAsia" w:hAnsiTheme="minorEastAsia" w:cstheme="minorEastAsia" w:hint="eastAsia"/>
        </w:rPr>
        <w:t xml:space="preserve">5.2 </w:t>
      </w:r>
      <w:r>
        <w:rPr>
          <w:rFonts w:asciiTheme="minorEastAsia" w:hAnsiTheme="minorEastAsia" w:cstheme="minorEastAsia" w:hint="eastAsia"/>
          <w:bCs/>
          <w:szCs w:val="21"/>
        </w:rPr>
        <w:t>无论甲方何时做出相关要求，乙方应向甲方提供相关保险的保单正本﹑保费发票以及承保人开出的投保证明文件，以表明上述保险有效且保费已付，若在合作期间出现未购买运输服务的车辆、人员相关保险及物流责任险或保险到期的情况，乙方同意由甲方代为乙方</w:t>
      </w:r>
      <w:r>
        <w:rPr>
          <w:rFonts w:asciiTheme="minorEastAsia" w:hAnsiTheme="minorEastAsia" w:cstheme="minorEastAsia" w:hint="eastAsia"/>
          <w:bCs/>
          <w:szCs w:val="21"/>
        </w:rPr>
        <w:lastRenderedPageBreak/>
        <w:t>购买前述相关保险，由此产生的保险费用由乙方承担，并同意甲方在应付给乙方的费用中扣除。如乙方未能在甲方要求后五个工作日内及时提供的，则甲方有权立即终止本合同。</w:t>
      </w:r>
      <w:r>
        <w:rPr>
          <w:rFonts w:hint="eastAsia"/>
        </w:rPr>
        <w:t>若乙方</w:t>
      </w:r>
      <w:r>
        <w:rPr>
          <w:rFonts w:asciiTheme="minorEastAsia" w:hAnsiTheme="minorEastAsia" w:cstheme="minorEastAsia" w:hint="eastAsia"/>
          <w:bCs/>
          <w:szCs w:val="21"/>
        </w:rPr>
        <w:t>未购买保险或已买保险但保险已过期，造成甲方损失的，乙方应向甲方承担全部赔偿责任。</w:t>
      </w:r>
    </w:p>
    <w:tbl>
      <w:tblPr>
        <w:tblW w:w="4999" w:type="pct"/>
        <w:tblLook w:val="04A0" w:firstRow="1" w:lastRow="0" w:firstColumn="1" w:lastColumn="0" w:noHBand="0" w:noVBand="1"/>
      </w:tblPr>
      <w:tblGrid>
        <w:gridCol w:w="676"/>
        <w:gridCol w:w="1965"/>
        <w:gridCol w:w="5879"/>
      </w:tblGrid>
      <w:tr w:rsidR="0025460E">
        <w:trPr>
          <w:trHeight w:val="358"/>
        </w:trPr>
        <w:tc>
          <w:tcPr>
            <w:tcW w:w="1550" w:type="pct"/>
            <w:gridSpan w:val="2"/>
            <w:tcBorders>
              <w:top w:val="single" w:sz="4" w:space="0" w:color="auto"/>
              <w:left w:val="single" w:sz="4" w:space="0" w:color="auto"/>
              <w:bottom w:val="single" w:sz="4" w:space="0" w:color="auto"/>
              <w:right w:val="single" w:sz="4" w:space="0" w:color="auto"/>
            </w:tcBorders>
            <w:vAlign w:val="center"/>
          </w:tcPr>
          <w:p w:rsidR="0025460E" w:rsidRDefault="00C7190F">
            <w:pPr>
              <w:widowControl/>
              <w:adjustRightInd w:val="0"/>
              <w:snapToGrid w:val="0"/>
              <w:spacing w:line="300" w:lineRule="auto"/>
              <w:jc w:val="center"/>
              <w:rPr>
                <w:rFonts w:ascii="宋体" w:eastAsia="宋体" w:hAnsi="宋体" w:cs="宋体"/>
                <w:szCs w:val="21"/>
              </w:rPr>
            </w:pPr>
            <w:r>
              <w:rPr>
                <w:rFonts w:ascii="宋体" w:eastAsia="宋体" w:hAnsi="宋体" w:cs="宋体" w:hint="eastAsia"/>
                <w:szCs w:val="21"/>
              </w:rPr>
              <w:t>险种</w:t>
            </w:r>
          </w:p>
        </w:tc>
        <w:tc>
          <w:tcPr>
            <w:tcW w:w="3449" w:type="pct"/>
            <w:tcBorders>
              <w:top w:val="single" w:sz="4" w:space="0" w:color="auto"/>
              <w:left w:val="nil"/>
              <w:bottom w:val="single" w:sz="4" w:space="0" w:color="auto"/>
              <w:right w:val="single" w:sz="4" w:space="0" w:color="auto"/>
            </w:tcBorders>
            <w:vAlign w:val="center"/>
          </w:tcPr>
          <w:p w:rsidR="0025460E" w:rsidRDefault="00C7190F">
            <w:pPr>
              <w:widowControl/>
              <w:adjustRightInd w:val="0"/>
              <w:snapToGrid w:val="0"/>
              <w:spacing w:line="300" w:lineRule="auto"/>
              <w:jc w:val="center"/>
              <w:rPr>
                <w:rFonts w:ascii="宋体" w:eastAsia="宋体" w:hAnsi="宋体" w:cs="宋体"/>
                <w:szCs w:val="21"/>
              </w:rPr>
            </w:pPr>
            <w:r>
              <w:rPr>
                <w:rFonts w:ascii="宋体" w:eastAsia="宋体" w:hAnsi="宋体" w:cs="宋体" w:hint="eastAsia"/>
                <w:szCs w:val="21"/>
              </w:rPr>
              <w:t>保额最低标准</w:t>
            </w:r>
          </w:p>
        </w:tc>
      </w:tr>
      <w:tr w:rsidR="0025460E">
        <w:trPr>
          <w:trHeight w:val="344"/>
        </w:trPr>
        <w:tc>
          <w:tcPr>
            <w:tcW w:w="397" w:type="pct"/>
            <w:vMerge w:val="restart"/>
            <w:tcBorders>
              <w:top w:val="nil"/>
              <w:left w:val="single" w:sz="4" w:space="0" w:color="auto"/>
              <w:bottom w:val="single" w:sz="4" w:space="0" w:color="auto"/>
              <w:right w:val="single" w:sz="4" w:space="0" w:color="auto"/>
            </w:tcBorders>
            <w:vAlign w:val="center"/>
          </w:tcPr>
          <w:p w:rsidR="0025460E" w:rsidRDefault="00C7190F">
            <w:pPr>
              <w:widowControl/>
              <w:adjustRightInd w:val="0"/>
              <w:snapToGrid w:val="0"/>
              <w:spacing w:line="300" w:lineRule="auto"/>
              <w:jc w:val="center"/>
              <w:rPr>
                <w:rFonts w:ascii="宋体" w:eastAsia="宋体" w:hAnsi="宋体" w:cs="宋体"/>
                <w:szCs w:val="21"/>
              </w:rPr>
            </w:pPr>
            <w:r>
              <w:rPr>
                <w:rFonts w:ascii="宋体" w:eastAsia="宋体" w:hAnsi="宋体" w:cs="宋体" w:hint="eastAsia"/>
                <w:szCs w:val="21"/>
              </w:rPr>
              <w:t>车险</w:t>
            </w:r>
          </w:p>
        </w:tc>
        <w:tc>
          <w:tcPr>
            <w:tcW w:w="1153" w:type="pct"/>
            <w:tcBorders>
              <w:top w:val="nil"/>
              <w:left w:val="nil"/>
              <w:bottom w:val="single" w:sz="4" w:space="0" w:color="auto"/>
              <w:right w:val="single" w:sz="4" w:space="0" w:color="auto"/>
            </w:tcBorders>
            <w:vAlign w:val="center"/>
          </w:tcPr>
          <w:p w:rsidR="0025460E" w:rsidRDefault="00C7190F">
            <w:pPr>
              <w:widowControl/>
              <w:adjustRightInd w:val="0"/>
              <w:snapToGrid w:val="0"/>
              <w:spacing w:line="300" w:lineRule="auto"/>
              <w:jc w:val="center"/>
              <w:rPr>
                <w:rFonts w:ascii="宋体" w:eastAsia="宋体" w:hAnsi="宋体" w:cs="宋体"/>
                <w:szCs w:val="21"/>
              </w:rPr>
            </w:pPr>
            <w:proofErr w:type="gramStart"/>
            <w:r>
              <w:rPr>
                <w:rFonts w:ascii="宋体" w:eastAsia="宋体" w:hAnsi="宋体" w:cs="宋体" w:hint="eastAsia"/>
                <w:szCs w:val="21"/>
              </w:rPr>
              <w:t>交强险</w:t>
            </w:r>
            <w:proofErr w:type="gramEnd"/>
          </w:p>
        </w:tc>
        <w:tc>
          <w:tcPr>
            <w:tcW w:w="3449" w:type="pct"/>
            <w:tcBorders>
              <w:top w:val="nil"/>
              <w:left w:val="nil"/>
              <w:bottom w:val="single" w:sz="4" w:space="0" w:color="auto"/>
              <w:right w:val="single" w:sz="4" w:space="0" w:color="auto"/>
            </w:tcBorders>
            <w:vAlign w:val="center"/>
          </w:tcPr>
          <w:p w:rsidR="0025460E" w:rsidRDefault="00C7190F">
            <w:pPr>
              <w:widowControl/>
              <w:adjustRightInd w:val="0"/>
              <w:snapToGrid w:val="0"/>
              <w:spacing w:line="300" w:lineRule="auto"/>
              <w:jc w:val="center"/>
              <w:rPr>
                <w:rFonts w:ascii="宋体" w:eastAsia="宋体" w:hAnsi="宋体" w:cs="宋体"/>
                <w:szCs w:val="21"/>
              </w:rPr>
            </w:pPr>
            <w:r>
              <w:rPr>
                <w:rFonts w:ascii="宋体" w:eastAsia="宋体" w:hAnsi="宋体" w:cs="宋体" w:hint="eastAsia"/>
                <w:szCs w:val="21"/>
              </w:rPr>
              <w:t>按照法律规定执行</w:t>
            </w:r>
          </w:p>
        </w:tc>
      </w:tr>
      <w:tr w:rsidR="0025460E">
        <w:trPr>
          <w:trHeight w:val="485"/>
        </w:trPr>
        <w:tc>
          <w:tcPr>
            <w:tcW w:w="397" w:type="pct"/>
            <w:vMerge/>
            <w:tcBorders>
              <w:top w:val="nil"/>
              <w:left w:val="single" w:sz="4" w:space="0" w:color="auto"/>
              <w:bottom w:val="single" w:sz="4" w:space="0" w:color="auto"/>
              <w:right w:val="single" w:sz="4" w:space="0" w:color="auto"/>
            </w:tcBorders>
            <w:vAlign w:val="center"/>
          </w:tcPr>
          <w:p w:rsidR="0025460E" w:rsidRDefault="0025460E">
            <w:pPr>
              <w:widowControl/>
              <w:adjustRightInd w:val="0"/>
              <w:snapToGrid w:val="0"/>
              <w:spacing w:line="300" w:lineRule="auto"/>
              <w:jc w:val="center"/>
              <w:rPr>
                <w:rFonts w:ascii="宋体" w:eastAsia="宋体" w:hAnsi="宋体" w:cs="宋体"/>
                <w:szCs w:val="21"/>
              </w:rPr>
            </w:pPr>
          </w:p>
        </w:tc>
        <w:tc>
          <w:tcPr>
            <w:tcW w:w="1153" w:type="pct"/>
            <w:tcBorders>
              <w:top w:val="nil"/>
              <w:left w:val="nil"/>
              <w:bottom w:val="single" w:sz="4" w:space="0" w:color="auto"/>
              <w:right w:val="single" w:sz="4" w:space="0" w:color="auto"/>
            </w:tcBorders>
            <w:vAlign w:val="center"/>
          </w:tcPr>
          <w:p w:rsidR="0025460E" w:rsidRDefault="00C7190F">
            <w:pPr>
              <w:widowControl/>
              <w:adjustRightInd w:val="0"/>
              <w:snapToGrid w:val="0"/>
              <w:spacing w:line="300" w:lineRule="auto"/>
              <w:jc w:val="center"/>
              <w:rPr>
                <w:rFonts w:ascii="宋体" w:eastAsia="宋体" w:hAnsi="宋体" w:cs="宋体"/>
                <w:szCs w:val="21"/>
              </w:rPr>
            </w:pPr>
            <w:r>
              <w:rPr>
                <w:rFonts w:ascii="宋体" w:eastAsia="宋体" w:hAnsi="宋体" w:cs="宋体" w:hint="eastAsia"/>
                <w:szCs w:val="21"/>
              </w:rPr>
              <w:t>第三者责任险</w:t>
            </w:r>
          </w:p>
        </w:tc>
        <w:tc>
          <w:tcPr>
            <w:tcW w:w="3449" w:type="pct"/>
            <w:tcBorders>
              <w:top w:val="nil"/>
              <w:left w:val="nil"/>
              <w:bottom w:val="single" w:sz="4" w:space="0" w:color="auto"/>
              <w:right w:val="single" w:sz="4" w:space="0" w:color="auto"/>
            </w:tcBorders>
            <w:vAlign w:val="center"/>
          </w:tcPr>
          <w:p w:rsidR="0025460E" w:rsidRDefault="00C7190F">
            <w:pPr>
              <w:widowControl/>
              <w:adjustRightInd w:val="0"/>
              <w:snapToGrid w:val="0"/>
              <w:spacing w:line="300" w:lineRule="auto"/>
              <w:jc w:val="center"/>
              <w:rPr>
                <w:rFonts w:ascii="宋体" w:eastAsia="宋体" w:hAnsi="宋体" w:cs="宋体"/>
                <w:szCs w:val="21"/>
              </w:rPr>
            </w:pPr>
            <w:r>
              <w:rPr>
                <w:rFonts w:ascii="宋体" w:eastAsia="宋体" w:hAnsi="宋体" w:cs="宋体" w:hint="eastAsia"/>
                <w:szCs w:val="21"/>
              </w:rPr>
              <w:t>北京、上海、广州、深圳一线城市，最低保额为200万元，其他城市最低保额为150万元（不低于甲方自有车辆商业险投保标准）</w:t>
            </w:r>
          </w:p>
        </w:tc>
      </w:tr>
      <w:tr w:rsidR="0025460E">
        <w:trPr>
          <w:trHeight w:val="661"/>
        </w:trPr>
        <w:tc>
          <w:tcPr>
            <w:tcW w:w="397" w:type="pct"/>
            <w:vMerge/>
            <w:tcBorders>
              <w:top w:val="nil"/>
              <w:left w:val="single" w:sz="4" w:space="0" w:color="auto"/>
              <w:bottom w:val="single" w:sz="4" w:space="0" w:color="auto"/>
              <w:right w:val="single" w:sz="4" w:space="0" w:color="auto"/>
            </w:tcBorders>
            <w:vAlign w:val="center"/>
          </w:tcPr>
          <w:p w:rsidR="0025460E" w:rsidRDefault="0025460E">
            <w:pPr>
              <w:widowControl/>
              <w:adjustRightInd w:val="0"/>
              <w:snapToGrid w:val="0"/>
              <w:spacing w:line="300" w:lineRule="auto"/>
              <w:jc w:val="center"/>
              <w:rPr>
                <w:rFonts w:ascii="宋体" w:eastAsia="宋体" w:hAnsi="宋体" w:cs="宋体"/>
                <w:szCs w:val="21"/>
              </w:rPr>
            </w:pPr>
          </w:p>
        </w:tc>
        <w:tc>
          <w:tcPr>
            <w:tcW w:w="1153" w:type="pct"/>
            <w:tcBorders>
              <w:top w:val="nil"/>
              <w:left w:val="nil"/>
              <w:bottom w:val="single" w:sz="4" w:space="0" w:color="auto"/>
              <w:right w:val="single" w:sz="4" w:space="0" w:color="auto"/>
            </w:tcBorders>
            <w:vAlign w:val="center"/>
          </w:tcPr>
          <w:p w:rsidR="0025460E" w:rsidRDefault="00C7190F">
            <w:pPr>
              <w:widowControl/>
              <w:adjustRightInd w:val="0"/>
              <w:snapToGrid w:val="0"/>
              <w:spacing w:line="300" w:lineRule="auto"/>
              <w:jc w:val="center"/>
              <w:rPr>
                <w:rFonts w:ascii="宋体" w:eastAsia="宋体" w:hAnsi="宋体" w:cs="宋体"/>
                <w:szCs w:val="21"/>
              </w:rPr>
            </w:pPr>
            <w:r>
              <w:rPr>
                <w:rFonts w:ascii="宋体" w:eastAsia="宋体" w:hAnsi="宋体" w:cs="宋体" w:hint="eastAsia"/>
                <w:szCs w:val="21"/>
              </w:rPr>
              <w:t>车上人员责任险（驾驶员和乘客）</w:t>
            </w:r>
          </w:p>
        </w:tc>
        <w:tc>
          <w:tcPr>
            <w:tcW w:w="3449" w:type="pct"/>
            <w:tcBorders>
              <w:top w:val="nil"/>
              <w:left w:val="nil"/>
              <w:bottom w:val="single" w:sz="4" w:space="0" w:color="auto"/>
              <w:right w:val="single" w:sz="4" w:space="0" w:color="auto"/>
            </w:tcBorders>
            <w:vAlign w:val="center"/>
          </w:tcPr>
          <w:p w:rsidR="0025460E" w:rsidRDefault="00C7190F">
            <w:pPr>
              <w:widowControl/>
              <w:adjustRightInd w:val="0"/>
              <w:snapToGrid w:val="0"/>
              <w:spacing w:line="300" w:lineRule="auto"/>
              <w:jc w:val="center"/>
              <w:rPr>
                <w:rFonts w:ascii="宋体" w:eastAsia="宋体" w:hAnsi="宋体" w:cs="宋体"/>
                <w:szCs w:val="21"/>
              </w:rPr>
            </w:pPr>
            <w:r>
              <w:rPr>
                <w:rFonts w:ascii="宋体" w:eastAsia="宋体" w:hAnsi="宋体" w:cs="宋体" w:hint="eastAsia"/>
                <w:szCs w:val="21"/>
              </w:rPr>
              <w:t>保险人数至少为2人，每人最低保险额为10万元</w:t>
            </w:r>
          </w:p>
        </w:tc>
      </w:tr>
    </w:tbl>
    <w:p w:rsidR="0025460E" w:rsidRDefault="0025460E">
      <w:pPr>
        <w:adjustRightInd w:val="0"/>
        <w:snapToGrid w:val="0"/>
        <w:spacing w:line="300" w:lineRule="auto"/>
        <w:rPr>
          <w:rFonts w:ascii="宋体" w:eastAsia="宋体" w:hAnsi="宋体" w:cs="宋体"/>
          <w:vanish/>
          <w:szCs w:val="21"/>
        </w:rPr>
      </w:pPr>
    </w:p>
    <w:p w:rsidR="0025460E" w:rsidRDefault="0025460E">
      <w:pPr>
        <w:adjustRightInd w:val="0"/>
        <w:snapToGrid w:val="0"/>
        <w:spacing w:line="300" w:lineRule="auto"/>
        <w:ind w:firstLineChars="200" w:firstLine="422"/>
        <w:rPr>
          <w:rFonts w:ascii="宋体" w:eastAsia="宋体" w:hAnsi="宋体" w:cs="宋体"/>
          <w:b/>
          <w:szCs w:val="21"/>
        </w:rPr>
      </w:pPr>
    </w:p>
    <w:tbl>
      <w:tblPr>
        <w:tblStyle w:val="a6"/>
        <w:tblW w:w="5000" w:type="pct"/>
        <w:tblLook w:val="04A0" w:firstRow="1" w:lastRow="0" w:firstColumn="1" w:lastColumn="0" w:noHBand="0" w:noVBand="1"/>
      </w:tblPr>
      <w:tblGrid>
        <w:gridCol w:w="1933"/>
        <w:gridCol w:w="6589"/>
      </w:tblGrid>
      <w:tr w:rsidR="0025460E">
        <w:tc>
          <w:tcPr>
            <w:tcW w:w="1134" w:type="pct"/>
            <w:vMerge w:val="restart"/>
          </w:tcPr>
          <w:p w:rsidR="0025460E" w:rsidRDefault="0025460E">
            <w:pPr>
              <w:adjustRightInd w:val="0"/>
              <w:snapToGrid w:val="0"/>
              <w:spacing w:line="300" w:lineRule="auto"/>
              <w:jc w:val="center"/>
              <w:rPr>
                <w:rFonts w:ascii="宋体" w:eastAsia="宋体" w:hAnsi="宋体" w:cs="宋体"/>
                <w:bCs/>
                <w:szCs w:val="21"/>
              </w:rPr>
            </w:pPr>
          </w:p>
          <w:p w:rsidR="0025460E" w:rsidRDefault="0025460E">
            <w:pPr>
              <w:adjustRightInd w:val="0"/>
              <w:snapToGrid w:val="0"/>
              <w:spacing w:line="300" w:lineRule="auto"/>
              <w:jc w:val="center"/>
              <w:rPr>
                <w:rFonts w:ascii="宋体" w:eastAsia="宋体" w:hAnsi="宋体" w:cs="宋体"/>
                <w:bCs/>
                <w:szCs w:val="21"/>
              </w:rPr>
            </w:pPr>
          </w:p>
          <w:p w:rsidR="0025460E" w:rsidRDefault="00C7190F">
            <w:pPr>
              <w:adjustRightInd w:val="0"/>
              <w:snapToGrid w:val="0"/>
              <w:spacing w:line="300" w:lineRule="auto"/>
              <w:jc w:val="center"/>
              <w:rPr>
                <w:rFonts w:ascii="宋体" w:eastAsia="宋体" w:hAnsi="宋体" w:cs="宋体"/>
                <w:bCs/>
                <w:szCs w:val="21"/>
              </w:rPr>
            </w:pPr>
            <w:r>
              <w:rPr>
                <w:rFonts w:ascii="宋体" w:eastAsia="宋体" w:hAnsi="宋体" w:cs="宋体" w:hint="eastAsia"/>
                <w:bCs/>
                <w:szCs w:val="21"/>
              </w:rPr>
              <w:t>货物责任险</w:t>
            </w:r>
          </w:p>
        </w:tc>
        <w:tc>
          <w:tcPr>
            <w:tcW w:w="3865" w:type="pct"/>
          </w:tcPr>
          <w:p w:rsidR="0025460E" w:rsidRDefault="00C7190F">
            <w:pPr>
              <w:adjustRightInd w:val="0"/>
              <w:snapToGrid w:val="0"/>
              <w:spacing w:line="300" w:lineRule="auto"/>
              <w:jc w:val="center"/>
              <w:rPr>
                <w:rFonts w:ascii="宋体" w:eastAsia="宋体" w:hAnsi="宋体" w:cs="宋体"/>
                <w:bCs/>
                <w:szCs w:val="21"/>
              </w:rPr>
            </w:pPr>
            <w:r>
              <w:rPr>
                <w:rFonts w:ascii="宋体" w:eastAsia="宋体" w:hAnsi="宋体" w:cs="宋体" w:hint="eastAsia"/>
                <w:bCs/>
                <w:szCs w:val="21"/>
              </w:rPr>
              <w:t>每一运输工具单次运输限额</w:t>
            </w:r>
          </w:p>
        </w:tc>
      </w:tr>
      <w:tr w:rsidR="0025460E">
        <w:tc>
          <w:tcPr>
            <w:tcW w:w="1134" w:type="pct"/>
            <w:vMerge/>
          </w:tcPr>
          <w:p w:rsidR="0025460E" w:rsidRDefault="0025460E">
            <w:pPr>
              <w:adjustRightInd w:val="0"/>
              <w:snapToGrid w:val="0"/>
              <w:spacing w:line="300" w:lineRule="auto"/>
              <w:jc w:val="center"/>
              <w:rPr>
                <w:rFonts w:ascii="宋体" w:eastAsia="宋体" w:hAnsi="宋体" w:cs="宋体"/>
                <w:bCs/>
                <w:szCs w:val="21"/>
              </w:rPr>
            </w:pPr>
          </w:p>
        </w:tc>
        <w:tc>
          <w:tcPr>
            <w:tcW w:w="3865" w:type="pct"/>
          </w:tcPr>
          <w:p w:rsidR="0025460E" w:rsidRDefault="00C7190F">
            <w:pPr>
              <w:adjustRightInd w:val="0"/>
              <w:snapToGrid w:val="0"/>
              <w:spacing w:line="300" w:lineRule="auto"/>
              <w:jc w:val="center"/>
              <w:rPr>
                <w:rFonts w:ascii="宋体" w:eastAsia="宋体" w:hAnsi="宋体" w:cs="宋体"/>
                <w:bCs/>
                <w:szCs w:val="21"/>
              </w:rPr>
            </w:pPr>
            <w:r>
              <w:rPr>
                <w:rFonts w:ascii="宋体" w:eastAsia="宋体" w:hAnsi="宋体" w:cs="宋体" w:hint="eastAsia"/>
                <w:bCs/>
                <w:szCs w:val="21"/>
              </w:rPr>
              <w:t>每一运输工具单次运输限额人民币500万元;如超出该限额,投保人须在货物起运前3个工作日向保险人提出书面申请,在征得保险人书面同意的前提下才按本协议的约定承担保险责任。</w:t>
            </w:r>
          </w:p>
        </w:tc>
      </w:tr>
      <w:tr w:rsidR="0025460E">
        <w:tc>
          <w:tcPr>
            <w:tcW w:w="1134" w:type="pct"/>
            <w:vMerge/>
          </w:tcPr>
          <w:p w:rsidR="0025460E" w:rsidRDefault="0025460E">
            <w:pPr>
              <w:adjustRightInd w:val="0"/>
              <w:snapToGrid w:val="0"/>
              <w:spacing w:line="300" w:lineRule="auto"/>
              <w:jc w:val="center"/>
              <w:rPr>
                <w:rFonts w:ascii="宋体" w:eastAsia="宋体" w:hAnsi="宋体" w:cs="宋体"/>
                <w:bCs/>
                <w:szCs w:val="21"/>
              </w:rPr>
            </w:pPr>
          </w:p>
        </w:tc>
        <w:tc>
          <w:tcPr>
            <w:tcW w:w="3865" w:type="pct"/>
          </w:tcPr>
          <w:p w:rsidR="0025460E" w:rsidRDefault="00C7190F">
            <w:pPr>
              <w:adjustRightInd w:val="0"/>
              <w:snapToGrid w:val="0"/>
              <w:spacing w:line="300" w:lineRule="auto"/>
              <w:jc w:val="center"/>
              <w:rPr>
                <w:rFonts w:ascii="宋体" w:eastAsia="宋体" w:hAnsi="宋体" w:cs="宋体"/>
                <w:bCs/>
                <w:szCs w:val="21"/>
              </w:rPr>
            </w:pPr>
            <w:r>
              <w:rPr>
                <w:rFonts w:ascii="宋体" w:eastAsia="宋体" w:hAnsi="宋体" w:cs="宋体" w:hint="eastAsia"/>
                <w:bCs/>
                <w:szCs w:val="21"/>
              </w:rPr>
              <w:t>集装箱箱体损失年累计赔偿限额50万元,单次事故赔偿限额10万元</w:t>
            </w:r>
          </w:p>
        </w:tc>
      </w:tr>
    </w:tbl>
    <w:p w:rsidR="0025460E" w:rsidRDefault="00C7190F">
      <w:pPr>
        <w:spacing w:line="360" w:lineRule="auto"/>
        <w:ind w:firstLineChars="200" w:firstLine="420"/>
        <w:rPr>
          <w:rFonts w:asciiTheme="minorEastAsia" w:hAnsiTheme="minorEastAsia" w:cstheme="minorEastAsia"/>
        </w:rPr>
      </w:pPr>
      <w:r>
        <w:rPr>
          <w:rFonts w:asciiTheme="minorEastAsia" w:hAnsiTheme="minorEastAsia" w:cstheme="minorEastAsia" w:hint="eastAsia"/>
        </w:rPr>
        <w:t>5.3 经甲方要求，乙方应当根据甲方说明的承运货物的价值为所运输货物购买足额的以甲方为受益人的财产保险。乙方购买的保险应被视为基础的、非分摊的及非超额的保险。</w:t>
      </w:r>
    </w:p>
    <w:p w:rsidR="0025460E" w:rsidRDefault="00C7190F">
      <w:pPr>
        <w:spacing w:line="360" w:lineRule="auto"/>
        <w:ind w:firstLineChars="200" w:firstLine="420"/>
        <w:rPr>
          <w:rFonts w:asciiTheme="minorEastAsia" w:hAnsiTheme="minorEastAsia" w:cstheme="minorEastAsia"/>
        </w:rPr>
      </w:pPr>
      <w:r>
        <w:rPr>
          <w:rFonts w:asciiTheme="minorEastAsia" w:hAnsiTheme="minorEastAsia" w:cstheme="minorEastAsia" w:hint="eastAsia"/>
        </w:rPr>
        <w:t>5.4 如货物在运输过程中发生损失的，乙方须立即通知甲方，</w:t>
      </w:r>
      <w:proofErr w:type="gramStart"/>
      <w:r>
        <w:rPr>
          <w:rFonts w:asciiTheme="minorEastAsia" w:hAnsiTheme="minorEastAsia" w:cstheme="minorEastAsia" w:hint="eastAsia"/>
        </w:rPr>
        <w:t>并第一时间</w:t>
      </w:r>
      <w:proofErr w:type="gramEnd"/>
      <w:r>
        <w:rPr>
          <w:rFonts w:asciiTheme="minorEastAsia" w:hAnsiTheme="minorEastAsia" w:cstheme="minorEastAsia" w:hint="eastAsia"/>
        </w:rPr>
        <w:t>通知乙方的保险公司并积极办理索赔事宜；但无论保险公司的理赔金额多少，</w:t>
      </w:r>
      <w:proofErr w:type="gramStart"/>
      <w:r>
        <w:rPr>
          <w:rFonts w:asciiTheme="minorEastAsia" w:hAnsiTheme="minorEastAsia" w:cstheme="minorEastAsia" w:hint="eastAsia"/>
        </w:rPr>
        <w:t>乙方均</w:t>
      </w:r>
      <w:proofErr w:type="gramEnd"/>
      <w:r>
        <w:rPr>
          <w:rFonts w:asciiTheme="minorEastAsia" w:hAnsiTheme="minorEastAsia" w:cstheme="minorEastAsia" w:hint="eastAsia"/>
        </w:rPr>
        <w:t>应当对甲方的全部损失承担赔偿责任（不可抗力以及根据第5.3条之约定已经理赔部分除外）。</w:t>
      </w:r>
    </w:p>
    <w:p w:rsidR="0025460E" w:rsidRDefault="00C7190F">
      <w:pPr>
        <w:spacing w:line="360" w:lineRule="auto"/>
        <w:ind w:firstLineChars="200" w:firstLine="420"/>
        <w:rPr>
          <w:rFonts w:asciiTheme="minorEastAsia" w:hAnsiTheme="minorEastAsia" w:cstheme="minorEastAsia"/>
        </w:rPr>
      </w:pPr>
      <w:r>
        <w:rPr>
          <w:rFonts w:asciiTheme="minorEastAsia" w:hAnsiTheme="minorEastAsia" w:cstheme="minorEastAsia" w:hint="eastAsia"/>
        </w:rPr>
        <w:t>5.5 若甲方基于自身判断并决定自行向保险公司索赔时，乙方应全力配合，并按照甲方的要求及时提供相应所需的单证等资料。</w:t>
      </w:r>
    </w:p>
    <w:p w:rsidR="0025460E" w:rsidRDefault="0025460E">
      <w:pPr>
        <w:adjustRightInd w:val="0"/>
        <w:snapToGrid w:val="0"/>
        <w:spacing w:line="360" w:lineRule="auto"/>
        <w:rPr>
          <w:rFonts w:asciiTheme="minorEastAsia" w:hAnsiTheme="minorEastAsia" w:cstheme="minorEastAsia"/>
          <w:b/>
          <w:bCs/>
          <w:sz w:val="24"/>
        </w:rPr>
      </w:pPr>
    </w:p>
    <w:p w:rsidR="0025460E" w:rsidRDefault="00C7190F">
      <w:pPr>
        <w:adjustRightInd w:val="0"/>
        <w:snapToGrid w:val="0"/>
        <w:spacing w:line="360" w:lineRule="auto"/>
        <w:rPr>
          <w:rFonts w:asciiTheme="minorEastAsia" w:hAnsiTheme="minorEastAsia" w:cstheme="minorEastAsia"/>
          <w:b/>
          <w:bCs/>
          <w:sz w:val="28"/>
          <w:szCs w:val="28"/>
        </w:rPr>
      </w:pPr>
      <w:r>
        <w:rPr>
          <w:rFonts w:asciiTheme="minorEastAsia" w:hAnsiTheme="minorEastAsia" w:cstheme="minorEastAsia" w:hint="eastAsia"/>
          <w:b/>
          <w:bCs/>
          <w:sz w:val="24"/>
        </w:rPr>
        <w:t>第六条、运输服务</w:t>
      </w:r>
    </w:p>
    <w:p w:rsidR="0025460E" w:rsidRDefault="00C7190F">
      <w:pPr>
        <w:spacing w:line="360" w:lineRule="auto"/>
        <w:rPr>
          <w:rFonts w:ascii="宋体" w:eastAsia="宋体" w:hAnsi="宋体" w:cs="宋体"/>
          <w:b/>
          <w:bCs/>
          <w:sz w:val="24"/>
        </w:rPr>
      </w:pPr>
      <w:r>
        <w:rPr>
          <w:rFonts w:ascii="宋体" w:eastAsia="宋体" w:hAnsi="宋体" w:cs="宋体" w:hint="eastAsia"/>
          <w:b/>
          <w:bCs/>
          <w:sz w:val="24"/>
        </w:rPr>
        <w:t>6.1运输服务要求</w:t>
      </w:r>
    </w:p>
    <w:p w:rsidR="0025460E" w:rsidRDefault="00C7190F">
      <w:pPr>
        <w:pStyle w:val="a0"/>
        <w:spacing w:line="360" w:lineRule="auto"/>
        <w:ind w:firstLineChars="200" w:firstLine="422"/>
        <w:rPr>
          <w:rFonts w:ascii="宋体" w:eastAsia="宋体" w:hAnsi="宋体" w:cs="宋体"/>
          <w:b/>
          <w:bCs/>
        </w:rPr>
      </w:pPr>
      <w:r>
        <w:rPr>
          <w:rFonts w:ascii="宋体" w:eastAsia="宋体" w:hAnsi="宋体" w:cs="宋体" w:hint="eastAsia"/>
          <w:b/>
          <w:bCs/>
        </w:rPr>
        <w:t>6.1.1 资质</w:t>
      </w:r>
      <w:r>
        <w:rPr>
          <w:rFonts w:ascii="宋体" w:eastAsia="宋体" w:hAnsi="宋体" w:cs="宋体" w:hint="eastAsia"/>
          <w:b/>
        </w:rPr>
        <w:t>要求</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乙方必须已取得国家规定的营业执照及仓储、道路运输资质，有资格签订并履行本协议，从事承揽合同所规定的仓储及运输业务,</w:t>
      </w:r>
      <w:proofErr w:type="gramStart"/>
      <w:r>
        <w:rPr>
          <w:rFonts w:ascii="宋体" w:eastAsia="宋体" w:hAnsi="宋体" w:cs="宋体" w:hint="eastAsia"/>
        </w:rPr>
        <w:t>且合作</w:t>
      </w:r>
      <w:proofErr w:type="gramEnd"/>
      <w:r>
        <w:rPr>
          <w:rFonts w:ascii="宋体" w:eastAsia="宋体" w:hAnsi="宋体" w:cs="宋体" w:hint="eastAsia"/>
        </w:rPr>
        <w:t>期间内乙方确保资质有效,否则甲方有权解除合同并要求乙方支付违约金 20000 元。</w:t>
      </w:r>
    </w:p>
    <w:p w:rsidR="0025460E" w:rsidRDefault="00C7190F">
      <w:pPr>
        <w:adjustRightInd w:val="0"/>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 xml:space="preserve">6.1.2 </w:t>
      </w:r>
      <w:r>
        <w:rPr>
          <w:rFonts w:ascii="宋体" w:eastAsia="宋体" w:hAnsi="宋体" w:cs="宋体" w:hint="eastAsia"/>
          <w:b/>
          <w:bCs/>
          <w:szCs w:val="21"/>
        </w:rPr>
        <w:t>车</w:t>
      </w:r>
      <w:r>
        <w:rPr>
          <w:rFonts w:ascii="宋体" w:eastAsia="宋体" w:hAnsi="宋体" w:cs="宋体" w:hint="eastAsia"/>
          <w:b/>
          <w:szCs w:val="21"/>
        </w:rPr>
        <w:t>辆、驾驶员要求</w:t>
      </w:r>
    </w:p>
    <w:p w:rsidR="0025460E" w:rsidRDefault="00C7190F">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配送车辆要求</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(1)车辆合法性：乙方用于履行本合同的所有运输工具必须证照齐全，符合营运要求；</w:t>
      </w:r>
    </w:p>
    <w:p w:rsidR="0025460E" w:rsidRDefault="00C7190F">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(2)车龄要求：常温车辆不得超过5年，冷</w:t>
      </w:r>
      <w:proofErr w:type="gramStart"/>
      <w:r>
        <w:rPr>
          <w:rFonts w:ascii="宋体" w:eastAsia="宋体" w:hAnsi="宋体" w:cs="宋体" w:hint="eastAsia"/>
          <w:szCs w:val="21"/>
        </w:rPr>
        <w:t>链车辆</w:t>
      </w:r>
      <w:proofErr w:type="gramEnd"/>
      <w:r>
        <w:rPr>
          <w:rFonts w:ascii="宋体" w:eastAsia="宋体" w:hAnsi="宋体" w:cs="宋体" w:hint="eastAsia"/>
          <w:szCs w:val="21"/>
        </w:rPr>
        <w:t>不得超过3年；合资进口车辆不得超过4年；</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(3)年检</w:t>
      </w:r>
      <w:proofErr w:type="gramStart"/>
      <w:r>
        <w:rPr>
          <w:rFonts w:ascii="宋体" w:eastAsia="宋体" w:hAnsi="宋体" w:cs="宋体" w:hint="eastAsia"/>
        </w:rPr>
        <w:t>及维保记录</w:t>
      </w:r>
      <w:proofErr w:type="gramEnd"/>
      <w:r>
        <w:rPr>
          <w:rFonts w:ascii="宋体" w:eastAsia="宋体" w:hAnsi="宋体" w:cs="宋体" w:hint="eastAsia"/>
        </w:rPr>
        <w:t>：乙方按照要求定期对车辆进行年检，并通过国家指定认证机构的年检认证，同时定期对车辆进行维护和保养，保证车况良好并提供维护、保养记录；</w:t>
      </w:r>
    </w:p>
    <w:p w:rsidR="0025460E" w:rsidRDefault="00C7190F">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车辆配置要求：</w:t>
      </w:r>
    </w:p>
    <w:p w:rsidR="0025460E" w:rsidRDefault="00C7190F">
      <w:pPr>
        <w:spacing w:line="360" w:lineRule="auto"/>
        <w:ind w:firstLineChars="200" w:firstLine="420"/>
        <w:rPr>
          <w:rFonts w:ascii="宋体" w:eastAsia="宋体" w:hAnsi="宋体" w:cs="宋体"/>
          <w:szCs w:val="21"/>
        </w:rPr>
      </w:pPr>
      <w:r>
        <w:rPr>
          <w:rFonts w:ascii="宋体" w:eastAsia="宋体" w:hAnsi="宋体" w:cs="宋体" w:hint="eastAsia"/>
          <w:szCs w:val="21"/>
        </w:rPr>
        <w:t>(1)乙方提供承运货物的车辆，必须安装符合甲方要求的易流、捷依等甲方认同的品牌GPS，冷藏/冷冻车辆必须安装温度监控设备，GPS或温度监控设备相应端口及账号提供给甲方且在使用过程中保证其正常工作，做好记录，并设置2-5分钟记录1次车厢温度。</w:t>
      </w:r>
    </w:p>
    <w:p w:rsidR="0025460E" w:rsidRDefault="00C7190F">
      <w:pPr>
        <w:spacing w:line="360" w:lineRule="auto"/>
        <w:ind w:firstLineChars="200" w:firstLine="420"/>
        <w:rPr>
          <w:rFonts w:ascii="宋体" w:eastAsia="宋体" w:hAnsi="宋体" w:cs="宋体"/>
          <w:szCs w:val="21"/>
        </w:rPr>
      </w:pPr>
      <w:r>
        <w:rPr>
          <w:rFonts w:ascii="宋体" w:eastAsia="宋体" w:hAnsi="宋体" w:cs="宋体" w:hint="eastAsia"/>
          <w:szCs w:val="21"/>
        </w:rPr>
        <w:t>(2) 配送的车辆，必须安装尾板</w:t>
      </w:r>
    </w:p>
    <w:p w:rsidR="0025460E" w:rsidRDefault="00C7190F">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服务人员要求</w:t>
      </w:r>
    </w:p>
    <w:p w:rsidR="0025460E" w:rsidRDefault="00C7190F">
      <w:pPr>
        <w:numPr>
          <w:ilvl w:val="255"/>
          <w:numId w:val="0"/>
        </w:numPr>
        <w:spacing w:line="360" w:lineRule="auto"/>
        <w:ind w:leftChars="200" w:left="420"/>
        <w:rPr>
          <w:rFonts w:ascii="宋体" w:eastAsia="宋体" w:hAnsi="宋体" w:cs="宋体"/>
          <w:szCs w:val="21"/>
        </w:rPr>
      </w:pPr>
      <w:r>
        <w:rPr>
          <w:rFonts w:ascii="宋体" w:eastAsia="宋体" w:hAnsi="宋体" w:cs="宋体" w:hint="eastAsia"/>
          <w:szCs w:val="21"/>
        </w:rPr>
        <w:t>(1)乙方驾驶员须持有与配送车辆匹配的有效机动车驾驶证、货运车上岗证等有关证件，驾龄不得低于3年，无违法犯罪记录及不良嗜好；</w:t>
      </w:r>
    </w:p>
    <w:p w:rsidR="0025460E" w:rsidRDefault="00C7190F">
      <w:pPr>
        <w:spacing w:line="360" w:lineRule="auto"/>
        <w:ind w:firstLineChars="200" w:firstLine="420"/>
        <w:rPr>
          <w:rFonts w:ascii="宋体" w:eastAsia="宋体" w:hAnsi="宋体" w:cs="宋体"/>
          <w:szCs w:val="21"/>
        </w:rPr>
      </w:pPr>
      <w:r>
        <w:rPr>
          <w:rFonts w:ascii="宋体" w:eastAsia="宋体" w:hAnsi="宋体" w:cs="宋体" w:hint="eastAsia"/>
          <w:szCs w:val="21"/>
        </w:rPr>
        <w:t>(2) 乙方参与本合同项目的所有人员须持有效食品卫生健康证上岗；</w:t>
      </w:r>
    </w:p>
    <w:p w:rsidR="0025460E" w:rsidRDefault="00C7190F">
      <w:pPr>
        <w:spacing w:line="360" w:lineRule="auto"/>
        <w:ind w:firstLineChars="200" w:firstLine="420"/>
        <w:rPr>
          <w:rFonts w:ascii="宋体" w:eastAsia="宋体" w:hAnsi="宋体" w:cs="宋体"/>
          <w:szCs w:val="21"/>
        </w:rPr>
      </w:pPr>
      <w:r>
        <w:rPr>
          <w:rFonts w:ascii="宋体" w:eastAsia="宋体" w:hAnsi="宋体" w:cs="宋体" w:hint="eastAsia"/>
          <w:szCs w:val="21"/>
        </w:rPr>
        <w:t>(3)乙方人员上岗之前须经过安全生产培训同时运营期间定期或不定期对作业人员进行安全培训并将培训记录抄送给甲方存档；</w:t>
      </w:r>
    </w:p>
    <w:p w:rsidR="0025460E" w:rsidRDefault="00C7190F">
      <w:pPr>
        <w:spacing w:line="360" w:lineRule="auto"/>
        <w:ind w:firstLineChars="200" w:firstLine="420"/>
        <w:rPr>
          <w:rFonts w:ascii="宋体" w:eastAsia="宋体" w:hAnsi="宋体" w:cs="宋体"/>
          <w:szCs w:val="21"/>
        </w:rPr>
      </w:pPr>
      <w:r>
        <w:rPr>
          <w:rFonts w:ascii="宋体" w:eastAsia="宋体" w:hAnsi="宋体" w:cs="宋体" w:hint="eastAsia"/>
          <w:szCs w:val="21"/>
        </w:rPr>
        <w:t>(4) 乙方必须在甲方的运荔枝系统内进行车辆司机的实名认证；</w:t>
      </w:r>
    </w:p>
    <w:p w:rsidR="0025460E" w:rsidRDefault="00C7190F">
      <w:pPr>
        <w:spacing w:line="360" w:lineRule="auto"/>
        <w:ind w:firstLineChars="200" w:firstLine="420"/>
        <w:rPr>
          <w:rFonts w:ascii="宋体" w:eastAsia="宋体" w:hAnsi="宋体" w:cs="宋体"/>
          <w:b/>
          <w:szCs w:val="21"/>
        </w:rPr>
      </w:pPr>
      <w:r>
        <w:rPr>
          <w:rFonts w:ascii="宋体" w:eastAsia="宋体" w:hAnsi="宋体" w:cs="宋体" w:hint="eastAsia"/>
          <w:szCs w:val="21"/>
        </w:rPr>
        <w:t>(5)乙方承接的甲方业务需在甲方运荔枝系统内进行接单、签收及回单上传等操作；</w:t>
      </w:r>
    </w:p>
    <w:p w:rsidR="0025460E" w:rsidRDefault="00C7190F">
      <w:pPr>
        <w:adjustRightInd w:val="0"/>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6.1.3 车辆卫生与温控要求</w:t>
      </w:r>
    </w:p>
    <w:p w:rsidR="0025460E" w:rsidRDefault="00C7190F">
      <w:pPr>
        <w:adjustRightInd w:val="0"/>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冻品运输车辆要求</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（1）车辆要求：车辆必须是</w:t>
      </w:r>
      <w:proofErr w:type="gramStart"/>
      <w:r>
        <w:rPr>
          <w:rFonts w:ascii="宋体" w:eastAsia="宋体" w:hAnsi="宋体" w:cs="宋体" w:hint="eastAsia"/>
          <w:bCs/>
          <w:szCs w:val="21"/>
        </w:rPr>
        <w:t>制冷车且制冷</w:t>
      </w:r>
      <w:proofErr w:type="gramEnd"/>
      <w:r>
        <w:rPr>
          <w:rFonts w:ascii="宋体" w:eastAsia="宋体" w:hAnsi="宋体" w:cs="宋体" w:hint="eastAsia"/>
          <w:bCs/>
          <w:szCs w:val="21"/>
        </w:rPr>
        <w:t>效果可达到-18℃以下；</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（2）设施要求：车厢内没有害虫害</w:t>
      </w:r>
      <w:proofErr w:type="gramStart"/>
      <w:r>
        <w:rPr>
          <w:rFonts w:ascii="宋体" w:eastAsia="宋体" w:hAnsi="宋体" w:cs="宋体" w:hint="eastAsia"/>
          <w:bCs/>
          <w:szCs w:val="21"/>
        </w:rPr>
        <w:t>鼠活动</w:t>
      </w:r>
      <w:proofErr w:type="gramEnd"/>
      <w:r>
        <w:rPr>
          <w:rFonts w:ascii="宋体" w:eastAsia="宋体" w:hAnsi="宋体" w:cs="宋体" w:hint="eastAsia"/>
          <w:bCs/>
          <w:szCs w:val="21"/>
        </w:rPr>
        <w:t>的迹象，车厢内应清洁无污染，无异味，无漏缝。 装货前必须经清洗消毒，配置温度显示仪，便于在车厢外随时查看，配置GPS,以便于追踪，车门处应有垂挂式、透明塑料条状门帘， 车辆四壁的结构应有利于空气流通；</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（3）装货前要求装货前关闭车厢门，制冷至 0℃，以检查车辆的制冷效果及设备运行情况，若制冷不佳，则停止使用并更换车辆；</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（4）产品装入车厢内，要求至少离开车厢顶部 20cm，以利于空气流通 ；</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（5）预置温度点要求为-20℃；</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（6）</w:t>
      </w:r>
      <w:proofErr w:type="gramStart"/>
      <w:r>
        <w:rPr>
          <w:rFonts w:ascii="宋体" w:eastAsia="宋体" w:hAnsi="宋体" w:cs="宋体" w:hint="eastAsia"/>
          <w:bCs/>
          <w:szCs w:val="21"/>
        </w:rPr>
        <w:t>车封关上</w:t>
      </w:r>
      <w:proofErr w:type="gramEnd"/>
      <w:r>
        <w:rPr>
          <w:rFonts w:ascii="宋体" w:eastAsia="宋体" w:hAnsi="宋体" w:cs="宋体" w:hint="eastAsia"/>
          <w:bCs/>
          <w:szCs w:val="21"/>
        </w:rPr>
        <w:t>车门，制冷。温度显示达到-18℃后车辆方可离开。长途运输车辆</w:t>
      </w:r>
      <w:proofErr w:type="gramStart"/>
      <w:r>
        <w:rPr>
          <w:rFonts w:ascii="宋体" w:eastAsia="宋体" w:hAnsi="宋体" w:cs="宋体" w:hint="eastAsia"/>
          <w:bCs/>
          <w:szCs w:val="21"/>
        </w:rPr>
        <w:t>须加门封</w:t>
      </w:r>
      <w:proofErr w:type="gramEnd"/>
      <w:r>
        <w:rPr>
          <w:rFonts w:ascii="宋体" w:eastAsia="宋体" w:hAnsi="宋体" w:cs="宋体" w:hint="eastAsia"/>
          <w:bCs/>
          <w:szCs w:val="21"/>
        </w:rPr>
        <w:t>；</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（7）运输过程全程制冷,GPS必须至少每2分钟记录一个温度点，至少每小时检查温度显示仪一次,并由GPS记录</w:t>
      </w:r>
      <w:r>
        <w:rPr>
          <w:rStyle w:val="a7"/>
          <w:rFonts w:ascii="宋体" w:eastAsia="宋体" w:hAnsi="宋体" w:cs="宋体" w:hint="eastAsia"/>
        </w:rPr>
        <w:t>上传</w:t>
      </w:r>
      <w:r>
        <w:rPr>
          <w:rFonts w:ascii="宋体" w:eastAsia="宋体" w:hAnsi="宋体" w:cs="宋体" w:hint="eastAsia"/>
          <w:bCs/>
          <w:szCs w:val="21"/>
        </w:rPr>
        <w:t xml:space="preserve">；                                                           </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（8）到货收货时产品温度标准应低于-18℃，若温度偏离客户温控收货标准，客户拒收</w:t>
      </w:r>
      <w:r>
        <w:rPr>
          <w:rFonts w:ascii="宋体" w:eastAsia="宋体" w:hAnsi="宋体" w:cs="宋体" w:hint="eastAsia"/>
          <w:bCs/>
          <w:szCs w:val="21"/>
        </w:rPr>
        <w:lastRenderedPageBreak/>
        <w:t xml:space="preserve">产生的赔款和罚款及因此给甲方造成的损失等由乙方承担。 </w:t>
      </w:r>
    </w:p>
    <w:p w:rsidR="0025460E" w:rsidRDefault="00C7190F">
      <w:pPr>
        <w:adjustRightInd w:val="0"/>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 xml:space="preserve">冷藏类产品运输车辆要求 </w:t>
      </w:r>
    </w:p>
    <w:p w:rsidR="0025460E" w:rsidRDefault="00C7190F">
      <w:pPr>
        <w:tabs>
          <w:tab w:val="left" w:pos="378"/>
        </w:tabs>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 xml:space="preserve">（1）车辆要求：车辆必须是制冷车制冷效果可达到-5℃以下 </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（2）设施要求：车厢内没有害虫害</w:t>
      </w:r>
      <w:proofErr w:type="gramStart"/>
      <w:r>
        <w:rPr>
          <w:rFonts w:ascii="宋体" w:eastAsia="宋体" w:hAnsi="宋体" w:cs="宋体" w:hint="eastAsia"/>
          <w:bCs/>
          <w:szCs w:val="21"/>
        </w:rPr>
        <w:t>鼠活动</w:t>
      </w:r>
      <w:proofErr w:type="gramEnd"/>
      <w:r>
        <w:rPr>
          <w:rFonts w:ascii="宋体" w:eastAsia="宋体" w:hAnsi="宋体" w:cs="宋体" w:hint="eastAsia"/>
          <w:bCs/>
          <w:szCs w:val="21"/>
        </w:rPr>
        <w:t>的迹象，车厢内应清洁无污染，无异味，无漏缝，装货前必须经清洗消毒， 配置温度显示仪，便于在车厢外随时查看，配置GPS,以便于追踪，车门处应有垂挂式、透明塑料条状门帘，车辆四壁的结构应有利于空气流通，</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（3）装货前要求装货前关闭车厢门，制冷至 7℃。以检查车辆的制冷效果及设备运行情况，若制冷不佳，则停止使用并更换车辆；</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（4）产品装入车厢内，要求至少离开车厢顶部 20cm，以利于空气流通；</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（5）预置温度点要求为3℃；</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（6）</w:t>
      </w:r>
      <w:proofErr w:type="gramStart"/>
      <w:r>
        <w:rPr>
          <w:rFonts w:ascii="宋体" w:eastAsia="宋体" w:hAnsi="宋体" w:cs="宋体" w:hint="eastAsia"/>
          <w:bCs/>
          <w:szCs w:val="21"/>
        </w:rPr>
        <w:t>车封关上</w:t>
      </w:r>
      <w:proofErr w:type="gramEnd"/>
      <w:r>
        <w:rPr>
          <w:rFonts w:ascii="宋体" w:eastAsia="宋体" w:hAnsi="宋体" w:cs="宋体" w:hint="eastAsia"/>
          <w:bCs/>
          <w:szCs w:val="21"/>
        </w:rPr>
        <w:t>车门，制冷。温度显示达到 7℃后车辆方可离开。长途运输车辆</w:t>
      </w:r>
      <w:proofErr w:type="gramStart"/>
      <w:r>
        <w:rPr>
          <w:rFonts w:ascii="宋体" w:eastAsia="宋体" w:hAnsi="宋体" w:cs="宋体" w:hint="eastAsia"/>
          <w:bCs/>
          <w:szCs w:val="21"/>
        </w:rPr>
        <w:t>须加门封</w:t>
      </w:r>
      <w:proofErr w:type="gramEnd"/>
      <w:r>
        <w:rPr>
          <w:rFonts w:ascii="宋体" w:eastAsia="宋体" w:hAnsi="宋体" w:cs="宋体" w:hint="eastAsia"/>
          <w:bCs/>
          <w:szCs w:val="21"/>
        </w:rPr>
        <w:t>；</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（7）运输过程：全程制冷,GPS必须至少每2分钟记录一个温度点，至少每小时检查温度显示仪一次,并由GPS记录</w:t>
      </w:r>
      <w:r>
        <w:rPr>
          <w:rStyle w:val="a7"/>
          <w:rFonts w:ascii="宋体" w:eastAsia="宋体" w:hAnsi="宋体" w:cs="宋体" w:hint="eastAsia"/>
        </w:rPr>
        <w:t>上传</w:t>
      </w:r>
      <w:r>
        <w:rPr>
          <w:rFonts w:ascii="宋体" w:eastAsia="宋体" w:hAnsi="宋体" w:cs="宋体" w:hint="eastAsia"/>
          <w:bCs/>
          <w:szCs w:val="21"/>
        </w:rPr>
        <w:t xml:space="preserve">； </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（8）到货：收货时产品温度标准应低于 5℃，若温度偏离客户温控收货标准，客户拒收产生的赔款和罚款及因此给甲方造成的损失等由乙方承担。</w:t>
      </w:r>
    </w:p>
    <w:p w:rsidR="0025460E" w:rsidRDefault="00C7190F">
      <w:pPr>
        <w:adjustRightInd w:val="0"/>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 xml:space="preserve">冰鲜类 (解冻后鸡肉) 产品运输车辆要求 </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 xml:space="preserve">（1）车辆要求：车辆必须是制冷车，制冷效果可达到 0℃以下； </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（2）设施要求：车厢内没有害虫害</w:t>
      </w:r>
      <w:proofErr w:type="gramStart"/>
      <w:r>
        <w:rPr>
          <w:rFonts w:ascii="宋体" w:eastAsia="宋体" w:hAnsi="宋体" w:cs="宋体" w:hint="eastAsia"/>
          <w:bCs/>
          <w:szCs w:val="21"/>
        </w:rPr>
        <w:t>鼠活动</w:t>
      </w:r>
      <w:proofErr w:type="gramEnd"/>
      <w:r>
        <w:rPr>
          <w:rFonts w:ascii="宋体" w:eastAsia="宋体" w:hAnsi="宋体" w:cs="宋体" w:hint="eastAsia"/>
          <w:bCs/>
          <w:szCs w:val="21"/>
        </w:rPr>
        <w:t>的迹象，车厢内应清洁无污染，无异味，无漏缝，装货前必须经清洗消毒，配置温度显示仪，便于在车厢外随时查看，配置GPS,以便于追踪，车门处应有垂挂式、透明塑料条状门帘，车辆四壁的结构应有利于空气流通；</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（3）装货前要求装货前关闭车厢门，制冷至 0℃。以检查车辆的制冷效果及设备运行情况，若制冷不佳，则停止使用并更换车辆；</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（4）装货时要求：产品装入车厢内，要求至少离开车厢顶部 20cm，以利于空气流通；</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（5）预置温度点：要求为0℃；</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（6）</w:t>
      </w:r>
      <w:proofErr w:type="gramStart"/>
      <w:r>
        <w:rPr>
          <w:rFonts w:ascii="宋体" w:eastAsia="宋体" w:hAnsi="宋体" w:cs="宋体" w:hint="eastAsia"/>
          <w:bCs/>
          <w:szCs w:val="21"/>
        </w:rPr>
        <w:t>车封关上</w:t>
      </w:r>
      <w:proofErr w:type="gramEnd"/>
      <w:r>
        <w:rPr>
          <w:rFonts w:ascii="宋体" w:eastAsia="宋体" w:hAnsi="宋体" w:cs="宋体" w:hint="eastAsia"/>
          <w:bCs/>
          <w:szCs w:val="21"/>
        </w:rPr>
        <w:t>车门，制冷。温度显示达到 2℃后车辆方可离开。长途运输车辆</w:t>
      </w:r>
      <w:proofErr w:type="gramStart"/>
      <w:r>
        <w:rPr>
          <w:rFonts w:ascii="宋体" w:eastAsia="宋体" w:hAnsi="宋体" w:cs="宋体" w:hint="eastAsia"/>
          <w:bCs/>
          <w:szCs w:val="21"/>
        </w:rPr>
        <w:t>须加门封</w:t>
      </w:r>
      <w:proofErr w:type="gramEnd"/>
      <w:r>
        <w:rPr>
          <w:rFonts w:ascii="宋体" w:eastAsia="宋体" w:hAnsi="宋体" w:cs="宋体" w:hint="eastAsia"/>
          <w:bCs/>
          <w:szCs w:val="21"/>
        </w:rPr>
        <w:t>；</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（7）运输过程全程制冷,GPS必须至少每2分钟记录一个温度点，至少每小时检查温度显示仪一次,并由GPS记录</w:t>
      </w:r>
      <w:r>
        <w:rPr>
          <w:rStyle w:val="a7"/>
          <w:rFonts w:ascii="宋体" w:eastAsia="宋体" w:hAnsi="宋体" w:cs="宋体" w:hint="eastAsia"/>
        </w:rPr>
        <w:t>上传</w:t>
      </w:r>
      <w:r>
        <w:rPr>
          <w:rFonts w:ascii="宋体" w:eastAsia="宋体" w:hAnsi="宋体" w:cs="宋体" w:hint="eastAsia"/>
          <w:bCs/>
          <w:szCs w:val="21"/>
        </w:rPr>
        <w:t xml:space="preserve">； </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（8）到货：收货时产品温度标准应低于 2℃，若温度偏离客户温控收货标准，客户拒收产生的赔款和罚款及因此给甲方造成的损失等由乙方承担。</w:t>
      </w:r>
    </w:p>
    <w:p w:rsidR="0025460E" w:rsidRDefault="00C7190F">
      <w:pPr>
        <w:adjustRightInd w:val="0"/>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常温产品运输车辆要求</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(1)车辆要求：具备常温产品运输货运资质；</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(2)设施要求：车厢内没有害虫害</w:t>
      </w:r>
      <w:proofErr w:type="gramStart"/>
      <w:r>
        <w:rPr>
          <w:rFonts w:ascii="宋体" w:eastAsia="宋体" w:hAnsi="宋体" w:cs="宋体" w:hint="eastAsia"/>
          <w:bCs/>
          <w:szCs w:val="21"/>
        </w:rPr>
        <w:t>鼠活动</w:t>
      </w:r>
      <w:proofErr w:type="gramEnd"/>
      <w:r>
        <w:rPr>
          <w:rFonts w:ascii="宋体" w:eastAsia="宋体" w:hAnsi="宋体" w:cs="宋体" w:hint="eastAsia"/>
          <w:bCs/>
          <w:szCs w:val="21"/>
        </w:rPr>
        <w:t>的迹象，车厢内应清洁无污染，无异味，无漏</w:t>
      </w:r>
      <w:r>
        <w:rPr>
          <w:rFonts w:ascii="宋体" w:eastAsia="宋体" w:hAnsi="宋体" w:cs="宋体" w:hint="eastAsia"/>
          <w:bCs/>
          <w:szCs w:val="21"/>
        </w:rPr>
        <w:lastRenderedPageBreak/>
        <w:t>缝，装货前必须经清洗消毒， 配置温度显示仪，便于在车厢外随时查看，配置GPS,以便于追踪；</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(3)</w:t>
      </w:r>
      <w:proofErr w:type="gramStart"/>
      <w:r>
        <w:rPr>
          <w:rFonts w:ascii="宋体" w:eastAsia="宋体" w:hAnsi="宋体" w:cs="宋体" w:hint="eastAsia"/>
          <w:bCs/>
          <w:szCs w:val="21"/>
        </w:rPr>
        <w:t>车封关上</w:t>
      </w:r>
      <w:proofErr w:type="gramEnd"/>
      <w:r>
        <w:rPr>
          <w:rFonts w:ascii="宋体" w:eastAsia="宋体" w:hAnsi="宋体" w:cs="宋体" w:hint="eastAsia"/>
          <w:bCs/>
          <w:szCs w:val="21"/>
        </w:rPr>
        <w:t>车门，长途运输车辆</w:t>
      </w:r>
      <w:proofErr w:type="gramStart"/>
      <w:r>
        <w:rPr>
          <w:rFonts w:ascii="宋体" w:eastAsia="宋体" w:hAnsi="宋体" w:cs="宋体" w:hint="eastAsia"/>
          <w:bCs/>
          <w:szCs w:val="21"/>
        </w:rPr>
        <w:t>须加门</w:t>
      </w:r>
      <w:proofErr w:type="gramEnd"/>
      <w:r>
        <w:rPr>
          <w:rFonts w:ascii="宋体" w:eastAsia="宋体" w:hAnsi="宋体" w:cs="宋体" w:hint="eastAsia"/>
          <w:bCs/>
          <w:szCs w:val="21"/>
        </w:rPr>
        <w:t>封；</w:t>
      </w:r>
    </w:p>
    <w:p w:rsidR="0025460E" w:rsidRDefault="00C7190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bCs/>
          <w:szCs w:val="21"/>
        </w:rPr>
        <w:t>(4)到货，收货时产品外包装完好，若未达到客户交货标准，客户拒收产生的赔款和罚款及因此给甲方造成的损失等由乙方承担.</w:t>
      </w:r>
    </w:p>
    <w:p w:rsidR="0025460E" w:rsidRDefault="00C7190F">
      <w:pPr>
        <w:adjustRightInd w:val="0"/>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6.1.4 安全管理要求</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(1)乙方应为车辆配置封锁效果完好的挂锁及车载灭火器。灭火器的配置标准不得低于“5吨及以上车型每车配备2个4公斤以上灭火器，5吨以下车型每车配备1个2公斤以上灭火器”。乙方应保证在合同履行期内车载灭火器“状态良好”，具体要求为：压力指示在绿色范围，</w:t>
      </w:r>
      <w:proofErr w:type="gramStart"/>
      <w:r>
        <w:rPr>
          <w:rFonts w:ascii="宋体" w:eastAsia="宋体" w:hAnsi="宋体" w:cs="宋体" w:hint="eastAsia"/>
          <w:bCs/>
          <w:szCs w:val="21"/>
        </w:rPr>
        <w:t>无超过</w:t>
      </w:r>
      <w:proofErr w:type="gramEnd"/>
      <w:r>
        <w:rPr>
          <w:rFonts w:ascii="宋体" w:eastAsia="宋体" w:hAnsi="宋体" w:cs="宋体" w:hint="eastAsia"/>
          <w:bCs/>
          <w:szCs w:val="21"/>
        </w:rPr>
        <w:t>瓶体面积30%的锈蚀，压把、保险销、喷管无损坏。</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(2)合作期间，甲方或甲方关联公司将定期对进入甲方场地的乙方车辆进行灭火器、冷机制冷状况的例行检查。一旦发现不达标，乙方应支付每次200元的违约金，由此产生的违约金，从乙方运费结算中扣除。若乙方不达标3次（含）以上，甲方将对其合作线路采取停运整改的措施。</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(3)乙方应定期对车辆及冷机进行必要的维护、保养，车辆换油保养间隔不得超过厂家标准（车辆保养手册注明标准）的10%，至少需每三个保养间隔进行一次四轮保养，并随车携带至少2次近期二类维修厂进行的车辆保养结算单复印件，乙方须按季度提供备案合作车辆的底盘和</w:t>
      </w:r>
      <w:proofErr w:type="gramStart"/>
      <w:r>
        <w:rPr>
          <w:rFonts w:ascii="宋体" w:eastAsia="宋体" w:hAnsi="宋体" w:cs="宋体" w:hint="eastAsia"/>
          <w:bCs/>
          <w:szCs w:val="21"/>
        </w:rPr>
        <w:t>冷机维保记录</w:t>
      </w:r>
      <w:proofErr w:type="gramEnd"/>
      <w:r>
        <w:rPr>
          <w:rFonts w:ascii="宋体" w:eastAsia="宋体" w:hAnsi="宋体" w:cs="宋体" w:hint="eastAsia"/>
          <w:bCs/>
          <w:szCs w:val="21"/>
        </w:rPr>
        <w:t>。</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(4)乙方不得安排有赌博、酗酒等不良习惯，或患有妨碍驾驶工作疾病，或发生责任亡人交通事故的司机到甲方运输活动中；乙方应实时监控司机的驾驶状态，杜绝出现疲劳驾驶、酒后驾驶等不良行为。</w:t>
      </w:r>
    </w:p>
    <w:p w:rsidR="0025460E" w:rsidRDefault="00C7190F">
      <w:pPr>
        <w:adjustRightInd w:val="0"/>
        <w:snapToGrid w:val="0"/>
        <w:spacing w:line="360" w:lineRule="auto"/>
        <w:ind w:firstLineChars="200" w:firstLine="420"/>
        <w:rPr>
          <w:rStyle w:val="a7"/>
          <w:rFonts w:ascii="宋体" w:eastAsia="宋体" w:hAnsi="宋体" w:cs="宋体"/>
        </w:rPr>
      </w:pPr>
      <w:r>
        <w:rPr>
          <w:rFonts w:ascii="宋体" w:eastAsia="宋体" w:hAnsi="宋体" w:cs="宋体" w:hint="eastAsia"/>
          <w:bCs/>
          <w:szCs w:val="21"/>
        </w:rPr>
        <w:t>(5)乙方应依法安排司机作息时间，执行甲方线路</w:t>
      </w:r>
      <w:proofErr w:type="gramStart"/>
      <w:r>
        <w:rPr>
          <w:rFonts w:ascii="宋体" w:eastAsia="宋体" w:hAnsi="宋体" w:cs="宋体" w:hint="eastAsia"/>
          <w:bCs/>
          <w:szCs w:val="21"/>
        </w:rPr>
        <w:t>单程超</w:t>
      </w:r>
      <w:proofErr w:type="gramEnd"/>
      <w:r>
        <w:rPr>
          <w:rFonts w:ascii="宋体" w:eastAsia="宋体" w:hAnsi="宋体" w:cs="宋体" w:hint="eastAsia"/>
          <w:bCs/>
          <w:szCs w:val="21"/>
        </w:rPr>
        <w:t>400KM至少配置2名司机同时出车，单程低于400KM以下的连续上班不得超过6天。</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(6) 乙方应对司机的驾驶行为、行车安全、文明礼仪、服务标准等方面进行日常管理与培训，并积极配合甲方对乙方司机进行管理（包括业务培训、安全教育、心理辅导、面谈等），培训周期一个月不能低于一次。</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(7) 乙方司机须服从甲方现场管理人员的检查、指挥调配并遵守甲方相关管理制度，在甲方员工装货期间，业务场景不需要接触货物时，不允许接触货物，服从甲方现场人员管理，不随意在现场走动、拍照，着装整齐，不穿拖鞋、背心等奇装异服；一旦发现以上行为，乙方应支付100元违约金（每次），若出现三次以上情形，甲方有权终止涉事线路，并予以免责。</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(8)乙方司机在发车前必须对车辆状况</w:t>
      </w:r>
      <w:proofErr w:type="gramStart"/>
      <w:r>
        <w:rPr>
          <w:rFonts w:ascii="宋体" w:eastAsia="宋体" w:hAnsi="宋体" w:cs="宋体" w:hint="eastAsia"/>
          <w:bCs/>
          <w:szCs w:val="21"/>
        </w:rPr>
        <w:t>作出</w:t>
      </w:r>
      <w:proofErr w:type="gramEnd"/>
      <w:r>
        <w:rPr>
          <w:rFonts w:ascii="宋体" w:eastAsia="宋体" w:hAnsi="宋体" w:cs="宋体" w:hint="eastAsia"/>
          <w:bCs/>
          <w:szCs w:val="21"/>
        </w:rPr>
        <w:t>检查，挂锁有无锁好、灭火器是否正常、油量是否充足、冷却</w:t>
      </w:r>
      <w:proofErr w:type="gramStart"/>
      <w:r>
        <w:rPr>
          <w:rFonts w:ascii="宋体" w:eastAsia="宋体" w:hAnsi="宋体" w:cs="宋体" w:hint="eastAsia"/>
          <w:bCs/>
          <w:szCs w:val="21"/>
        </w:rPr>
        <w:t>液是</w:t>
      </w:r>
      <w:proofErr w:type="gramEnd"/>
      <w:r>
        <w:rPr>
          <w:rFonts w:ascii="宋体" w:eastAsia="宋体" w:hAnsi="宋体" w:cs="宋体" w:hint="eastAsia"/>
          <w:bCs/>
          <w:szCs w:val="21"/>
        </w:rPr>
        <w:t>否充足、发动机是否运转正常、冷机运转是否正常等。</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(9)每次出车前，乙方须检查车辆及随行设备是否安全、良好，并根据车辆的安全状况</w:t>
      </w:r>
      <w:r>
        <w:rPr>
          <w:rFonts w:ascii="宋体" w:eastAsia="宋体" w:hAnsi="宋体" w:cs="宋体" w:hint="eastAsia"/>
          <w:bCs/>
          <w:szCs w:val="21"/>
        </w:rPr>
        <w:lastRenderedPageBreak/>
        <w:t>与司机的工作状态，合理安排车辆调度，及时妥善解决安全隐患，不将状态不良的车辆或司机继续投入服务中。</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(10)甲方或甲方关联公司有权对乙方车辆与司机进行监督与不定期检查，内容包含但不限于乙方实际执行运输的车辆状态、随车设备、司机配置、驾驶资格、服务态度、服务标准与质量等事项。</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(11)对于检查后达不到合作要求的乙方车辆或司机，甲方有权书面通知乙方更换或整改；乙方应在收到甲方书面通知后三个工作日内更换或整改完毕，否则甲方有权终止本合同。若乙方达不到合作要求3次（含）以上，甲方将对其合作线路采取停运整改的措施。</w:t>
      </w:r>
    </w:p>
    <w:p w:rsidR="0025460E" w:rsidRDefault="00C7190F">
      <w:pPr>
        <w:adjustRightInd w:val="0"/>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6.1.5 运输操作</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(1)乙方需严格按照甲方运输任务约定的靠车时间、发车时间、到车时间、运输时长及站 点为甲方提供准时高效的运输服务。以甲方运输任务运输时长为基准， 乙方车辆实际时 间(靠车、发车、到车、运输时长)超出规定时间 1 分钟(不含)则视为运行晚点，以上时间以甲方系统实际监控时间为准。因乙方原因造成甲方时效延误，考核规则如下，因乙方违规行为造成货物批量晚点、货物逾限， 导致的甲方客户投诉产生理赔金额，该赔偿费用由乙方承担。</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(2)车辆装车前，乙方应主动对车辆卫生，安全情况进行自检，同时主动接受甲方及甲方关联方的检查。车辆装车前，需对车厢进行预冷，如乙方承运甲方客户装货温度要求高于本合同第三条下第4款（车辆卫生与安全要求）内容，甲乙双方约定，按车辆承运客户的实际温控要求，超过</w:t>
      </w:r>
      <w:r>
        <w:rPr>
          <w:rFonts w:ascii="宋体" w:eastAsia="宋体" w:hAnsi="宋体" w:cs="宋体" w:hint="eastAsia"/>
          <w:szCs w:val="21"/>
          <w:u w:val="single"/>
        </w:rPr>
        <w:t>【  】</w:t>
      </w:r>
      <w:r>
        <w:rPr>
          <w:rFonts w:ascii="宋体" w:eastAsia="宋体" w:hAnsi="宋体" w:cs="宋体" w:hint="eastAsia"/>
          <w:bCs/>
          <w:szCs w:val="21"/>
        </w:rPr>
        <w:t>度禁止装车。</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(3) 乙方在装车过程中，应对载运产品的数量、外包装质量进行检查，并对装车过程进行现场监督，不得生食、熟食混装；不得野蛮装卸。装车完成后，车上货物运输风险转移至乙方，直到货物经甲方指定收货人签收确认无误后才终止。</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(4) 乙方应按甲方运输指令的行车路线、时间、GPS温控标准安全地将甲方货物运到指定的收货地址及收货人，不得瞒报冷藏、</w:t>
      </w:r>
      <w:proofErr w:type="gramStart"/>
      <w:r>
        <w:rPr>
          <w:rFonts w:ascii="宋体" w:eastAsia="宋体" w:hAnsi="宋体" w:cs="宋体" w:hint="eastAsia"/>
          <w:bCs/>
          <w:szCs w:val="21"/>
        </w:rPr>
        <w:t>冷冻脱温情况</w:t>
      </w:r>
      <w:proofErr w:type="gramEnd"/>
      <w:r>
        <w:rPr>
          <w:rFonts w:ascii="宋体" w:eastAsia="宋体" w:hAnsi="宋体" w:cs="宋体" w:hint="eastAsia"/>
          <w:bCs/>
          <w:szCs w:val="21"/>
        </w:rPr>
        <w:t>；如甲方产品在甲方指定收货人完整签收前，造成到货延迟、产品破损、打湿、灭失、温控不合格等</w:t>
      </w:r>
      <w:proofErr w:type="gramStart"/>
      <w:r>
        <w:rPr>
          <w:rFonts w:ascii="宋体" w:eastAsia="宋体" w:hAnsi="宋体" w:cs="宋体" w:hint="eastAsia"/>
          <w:bCs/>
          <w:szCs w:val="21"/>
        </w:rPr>
        <w:t>异常损失</w:t>
      </w:r>
      <w:proofErr w:type="gramEnd"/>
      <w:r>
        <w:rPr>
          <w:rFonts w:ascii="宋体" w:eastAsia="宋体" w:hAnsi="宋体" w:cs="宋体" w:hint="eastAsia"/>
          <w:bCs/>
          <w:szCs w:val="21"/>
        </w:rPr>
        <w:t>及客户赔款，由乙方全额承担。</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(5) 乙方应严格按照国家食品运输安全法规、公司规定执行运输标准；食品运输驾驶员需要按照相关要求取得《健康证》上岗；食品运输车辆不得运输有毒有害物质；不得运输不合格的食品；具有刺激性、挥发性物品不得与其他食品混装。如因乙方未按要求运输货物而引起的法律责任、经济损失等后果，由乙方承担，给甲方造成损失的，由乙方全额赔偿。</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(6) 回单是重要的货物</w:t>
      </w:r>
      <w:proofErr w:type="gramStart"/>
      <w:r>
        <w:rPr>
          <w:rFonts w:ascii="宋体" w:eastAsia="宋体" w:hAnsi="宋体" w:cs="宋体" w:hint="eastAsia"/>
          <w:bCs/>
          <w:szCs w:val="21"/>
        </w:rPr>
        <w:t>物</w:t>
      </w:r>
      <w:proofErr w:type="gramEnd"/>
      <w:r>
        <w:rPr>
          <w:rFonts w:ascii="宋体" w:eastAsia="宋体" w:hAnsi="宋体" w:cs="宋体" w:hint="eastAsia"/>
          <w:bCs/>
          <w:szCs w:val="21"/>
        </w:rPr>
        <w:t>权转移凭证</w:t>
      </w:r>
      <w:r>
        <w:rPr>
          <w:rFonts w:ascii="宋体" w:eastAsia="宋体" w:hAnsi="宋体" w:cs="宋体" w:hint="eastAsia"/>
          <w:bCs/>
          <w:color w:val="FF0000"/>
          <w:szCs w:val="21"/>
        </w:rPr>
        <w:t>，</w:t>
      </w:r>
      <w:r>
        <w:rPr>
          <w:rFonts w:ascii="宋体" w:eastAsia="宋体" w:hAnsi="宋体" w:cs="宋体" w:hint="eastAsia"/>
          <w:bCs/>
          <w:szCs w:val="21"/>
        </w:rPr>
        <w:t>乙方须在对账时将对账期内的全部回单移交给甲方，乙方移交给甲方的回单，必须在回单指定位置盖章完整，日期、签字清晰；乙方有责任确保签收人与收货人身份信息一致，到货签章真实有效。乙方丢失或损毁送货回单或者其他收货证明凭证，导致甲方不能与收货人进行结算的，甲方有权不予支付丢失回单部分货物的</w:t>
      </w:r>
      <w:proofErr w:type="gramStart"/>
      <w:r>
        <w:rPr>
          <w:rFonts w:ascii="宋体" w:eastAsia="宋体" w:hAnsi="宋体" w:cs="宋体" w:hint="eastAsia"/>
          <w:bCs/>
          <w:szCs w:val="21"/>
        </w:rPr>
        <w:lastRenderedPageBreak/>
        <w:t>运输费用且有权</w:t>
      </w:r>
      <w:proofErr w:type="gramEnd"/>
      <w:r>
        <w:rPr>
          <w:rFonts w:ascii="宋体" w:eastAsia="宋体" w:hAnsi="宋体" w:cs="宋体" w:hint="eastAsia"/>
          <w:bCs/>
          <w:szCs w:val="21"/>
        </w:rPr>
        <w:t>要求乙方赔偿货物损失；乙方伪造、</w:t>
      </w:r>
      <w:proofErr w:type="gramStart"/>
      <w:r>
        <w:rPr>
          <w:rFonts w:ascii="宋体" w:eastAsia="宋体" w:hAnsi="宋体" w:cs="宋体" w:hint="eastAsia"/>
          <w:bCs/>
          <w:szCs w:val="21"/>
        </w:rPr>
        <w:t>纂</w:t>
      </w:r>
      <w:proofErr w:type="gramEnd"/>
      <w:r>
        <w:rPr>
          <w:rFonts w:ascii="宋体" w:eastAsia="宋体" w:hAnsi="宋体" w:cs="宋体" w:hint="eastAsia"/>
          <w:bCs/>
          <w:szCs w:val="21"/>
        </w:rPr>
        <w:t>改送货回单或者其他收货证明凭证的，甲方有权不予支付伪造、篡改送货回单的该批货物的</w:t>
      </w:r>
      <w:proofErr w:type="gramStart"/>
      <w:r>
        <w:rPr>
          <w:rFonts w:ascii="宋体" w:eastAsia="宋体" w:hAnsi="宋体" w:cs="宋体" w:hint="eastAsia"/>
          <w:bCs/>
          <w:szCs w:val="21"/>
        </w:rPr>
        <w:t>运输费用且有</w:t>
      </w:r>
      <w:proofErr w:type="gramEnd"/>
      <w:r>
        <w:rPr>
          <w:rFonts w:ascii="宋体" w:eastAsia="宋体" w:hAnsi="宋体" w:cs="宋体" w:hint="eastAsia"/>
          <w:bCs/>
          <w:szCs w:val="21"/>
        </w:rPr>
        <w:t>权解除本合同，因乙方的丢失、损毁、伪造、篡改行为造成甲方其他损失的，甲方有权继续追偿。</w:t>
      </w:r>
    </w:p>
    <w:p w:rsidR="0025460E" w:rsidRDefault="00C7190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bCs/>
          <w:szCs w:val="21"/>
        </w:rPr>
        <w:t>(7) 乙方明确知晓：甲方通过运荔枝系统向乙方派发订单，乙方严格按照甲方在荔枝系统派发的订单进行派车和运输；凡是甲方通过任何其他方式下单，或者乙方在未接收到系统订单的情况下而派车运输的，乙方相关款项的结算将无法得到保障。</w:t>
      </w:r>
    </w:p>
    <w:p w:rsidR="0025460E" w:rsidRDefault="00C7190F">
      <w:pPr>
        <w:adjustRightInd w:val="0"/>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 xml:space="preserve">6.1.6 运能保障 </w:t>
      </w:r>
    </w:p>
    <w:p w:rsidR="0025460E" w:rsidRDefault="00C7190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bCs/>
          <w:szCs w:val="21"/>
        </w:rPr>
        <w:t xml:space="preserve">(1) </w:t>
      </w:r>
      <w:bookmarkStart w:id="1" w:name="_Hlk114821294"/>
      <w:r>
        <w:rPr>
          <w:rFonts w:ascii="宋体" w:eastAsia="宋体" w:hAnsi="宋体" w:cs="宋体" w:hint="eastAsia"/>
          <w:bCs/>
          <w:szCs w:val="21"/>
        </w:rPr>
        <w:t>乙方应配置足额、固定的主备用车辆与司机，保障运输线路在合同期内的运力持续与稳定。因乙方原因无车辆执行合同线路运输的，乙方应当向甲方</w:t>
      </w:r>
      <w:proofErr w:type="gramStart"/>
      <w:r>
        <w:rPr>
          <w:rFonts w:ascii="宋体" w:eastAsia="宋体" w:hAnsi="宋体" w:cs="宋体" w:hint="eastAsia"/>
          <w:bCs/>
          <w:szCs w:val="21"/>
        </w:rPr>
        <w:t>支付当趟运费</w:t>
      </w:r>
      <w:proofErr w:type="gramEnd"/>
      <w:r>
        <w:rPr>
          <w:rFonts w:ascii="宋体" w:eastAsia="宋体" w:hAnsi="宋体" w:cs="宋体" w:hint="eastAsia"/>
          <w:bCs/>
          <w:szCs w:val="21"/>
        </w:rPr>
        <w:t>1.5倍的违约金。</w:t>
      </w:r>
    </w:p>
    <w:bookmarkEnd w:id="1"/>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 xml:space="preserve">(2) </w:t>
      </w:r>
      <w:proofErr w:type="gramStart"/>
      <w:r>
        <w:rPr>
          <w:rFonts w:ascii="宋体" w:eastAsia="宋体" w:hAnsi="宋体" w:cs="宋体" w:hint="eastAsia"/>
          <w:bCs/>
          <w:szCs w:val="21"/>
        </w:rPr>
        <w:t>当合作</w:t>
      </w:r>
      <w:proofErr w:type="gramEnd"/>
      <w:r>
        <w:rPr>
          <w:rFonts w:ascii="宋体" w:eastAsia="宋体" w:hAnsi="宋体" w:cs="宋体" w:hint="eastAsia"/>
          <w:bCs/>
          <w:szCs w:val="21"/>
        </w:rPr>
        <w:t>线路车辆在运输过程中发生故障、交通事故或其他异常事件无法继续行驶时，乙方应当在30分钟内向甲方相关负责人报告事件情况及对货物运输的影响范围，并在甲方可接受的时效范围内，派出应急车辆执行剩余路段的运输。未对货物时效、温度与安全造成影响的，给予免责；影响货物时效的和货物安全的，产生的赔款及罚款由乙方承担。</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(3) 当发生1.6.1和1.6.2事件，乙方没有派出应急车辆导致甲方调车完成运输的情况，甲方协助寻找到临时三方运力支持，乙方应承担甲方的调车成本，且调车成本产生</w:t>
      </w:r>
      <w:proofErr w:type="gramStart"/>
      <w:r>
        <w:rPr>
          <w:rFonts w:ascii="宋体" w:eastAsia="宋体" w:hAnsi="宋体" w:cs="宋体" w:hint="eastAsia"/>
          <w:bCs/>
          <w:szCs w:val="21"/>
        </w:rPr>
        <w:t>的当趟运费</w:t>
      </w:r>
      <w:proofErr w:type="gramEnd"/>
      <w:r>
        <w:rPr>
          <w:rFonts w:ascii="宋体" w:eastAsia="宋体" w:hAnsi="宋体" w:cs="宋体" w:hint="eastAsia"/>
          <w:bCs/>
          <w:szCs w:val="21"/>
        </w:rPr>
        <w:t>差价，影响货物时效的，产生的赔款及罚款都由乙方承担。</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(4) 在合同期内，若约定合作线路（不含临时紧急加车线路）乙方无车辆执行或没有派出应急车辆的次数达到3次（含）以上，甲方可视为乙方运输保障能力不足，有权取消当班合作线路。</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(5) 当甲方向乙方提出紧急、临时加车需求（不限于合作线路），乙方应在接到需求后的</w:t>
      </w:r>
      <w:r>
        <w:rPr>
          <w:rFonts w:ascii="宋体" w:eastAsia="宋体" w:hAnsi="宋体" w:cs="宋体" w:hint="eastAsia"/>
          <w:szCs w:val="21"/>
          <w:u w:val="single"/>
        </w:rPr>
        <w:t>【4】</w:t>
      </w:r>
      <w:proofErr w:type="gramStart"/>
      <w:r>
        <w:rPr>
          <w:rFonts w:ascii="宋体" w:eastAsia="宋体" w:hAnsi="宋体" w:cs="宋体" w:hint="eastAsia"/>
          <w:bCs/>
          <w:szCs w:val="21"/>
        </w:rPr>
        <w:t>个</w:t>
      </w:r>
      <w:proofErr w:type="gramEnd"/>
      <w:r>
        <w:rPr>
          <w:rFonts w:ascii="宋体" w:eastAsia="宋体" w:hAnsi="宋体" w:cs="宋体" w:hint="eastAsia"/>
          <w:bCs/>
          <w:szCs w:val="21"/>
        </w:rPr>
        <w:t>小时内将车辆停靠在甲方指定场地执行紧急临时运输。</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(6) 乙方须提前储备业务高峰车辆资源，用于甲方业务高峰期间的货物运输保障。甲方根据高峰期的</w:t>
      </w:r>
      <w:proofErr w:type="gramStart"/>
      <w:r>
        <w:rPr>
          <w:rFonts w:ascii="宋体" w:eastAsia="宋体" w:hAnsi="宋体" w:cs="宋体" w:hint="eastAsia"/>
          <w:bCs/>
          <w:szCs w:val="21"/>
        </w:rPr>
        <w:t>实际货</w:t>
      </w:r>
      <w:proofErr w:type="gramEnd"/>
      <w:r>
        <w:rPr>
          <w:rFonts w:ascii="宋体" w:eastAsia="宋体" w:hAnsi="宋体" w:cs="宋体" w:hint="eastAsia"/>
          <w:bCs/>
          <w:szCs w:val="21"/>
        </w:rPr>
        <w:t>量向乙方发出用车需求；乙方接到实际需求后的</w:t>
      </w:r>
      <w:r>
        <w:rPr>
          <w:rFonts w:ascii="宋体" w:eastAsia="宋体" w:hAnsi="宋体" w:cs="宋体" w:hint="eastAsia"/>
          <w:szCs w:val="21"/>
          <w:u w:val="single"/>
        </w:rPr>
        <w:t>【4】</w:t>
      </w:r>
      <w:proofErr w:type="gramStart"/>
      <w:r>
        <w:rPr>
          <w:rFonts w:ascii="宋体" w:eastAsia="宋体" w:hAnsi="宋体" w:cs="宋体" w:hint="eastAsia"/>
          <w:bCs/>
          <w:szCs w:val="21"/>
        </w:rPr>
        <w:t>个</w:t>
      </w:r>
      <w:proofErr w:type="gramEnd"/>
      <w:r>
        <w:rPr>
          <w:rFonts w:ascii="宋体" w:eastAsia="宋体" w:hAnsi="宋体" w:cs="宋体" w:hint="eastAsia"/>
          <w:bCs/>
          <w:szCs w:val="21"/>
        </w:rPr>
        <w:t>小时内应将车辆停靠至甲方指定场地执行高峰运输任务。</w:t>
      </w:r>
    </w:p>
    <w:p w:rsidR="0025460E" w:rsidRDefault="00C7190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(7) 甲方有权对乙方合同履行期内紧急、临时、高峰加车需求的运力保障与响应时效进行评估，并将评估结果应用于甲乙双方合作线路的增加与减少或合同的续签与终止。</w:t>
      </w:r>
    </w:p>
    <w:p w:rsidR="0025460E" w:rsidRDefault="00C7190F">
      <w:pPr>
        <w:spacing w:line="360" w:lineRule="auto"/>
        <w:ind w:firstLineChars="200" w:firstLine="420"/>
        <w:rPr>
          <w:rFonts w:ascii="宋体" w:eastAsia="宋体" w:hAnsi="宋体" w:cs="宋体"/>
          <w:bCs/>
          <w:szCs w:val="21"/>
        </w:rPr>
      </w:pPr>
      <w:r>
        <w:rPr>
          <w:rFonts w:ascii="宋体" w:eastAsia="宋体" w:hAnsi="宋体" w:cs="宋体" w:hint="eastAsia"/>
          <w:bCs/>
          <w:szCs w:val="21"/>
        </w:rPr>
        <w:t>(8) 货物交接时，甲乙双方应清点当日交接件，甲方提供交接清单，甲乙双方相关人员在交接单上签字，双方各执一份。</w:t>
      </w:r>
    </w:p>
    <w:p w:rsidR="0025460E" w:rsidRDefault="0025460E">
      <w:pPr>
        <w:pStyle w:val="a0"/>
        <w:rPr>
          <w:rFonts w:ascii="宋体" w:eastAsia="宋体" w:hAnsi="宋体" w:cs="宋体"/>
          <w:bCs/>
        </w:rPr>
      </w:pPr>
    </w:p>
    <w:p w:rsidR="0025460E" w:rsidRDefault="00C7190F">
      <w:pPr>
        <w:spacing w:line="360" w:lineRule="auto"/>
        <w:rPr>
          <w:rFonts w:ascii="宋体" w:eastAsia="宋体" w:hAnsi="宋体" w:cs="宋体"/>
          <w:b/>
          <w:bCs/>
          <w:sz w:val="24"/>
        </w:rPr>
      </w:pPr>
      <w:r>
        <w:rPr>
          <w:rFonts w:ascii="宋体" w:eastAsia="宋体" w:hAnsi="宋体" w:cs="宋体" w:hint="eastAsia"/>
          <w:b/>
          <w:bCs/>
          <w:sz w:val="24"/>
        </w:rPr>
        <w:t>6.2权利与义务</w:t>
      </w:r>
    </w:p>
    <w:p w:rsidR="0025460E" w:rsidRDefault="00C7190F">
      <w:pPr>
        <w:adjustRightInd w:val="0"/>
        <w:snapToGrid w:val="0"/>
        <w:spacing w:line="360" w:lineRule="auto"/>
        <w:ind w:firstLineChars="200" w:firstLine="422"/>
        <w:rPr>
          <w:rFonts w:ascii="宋体" w:eastAsia="宋体" w:hAnsi="宋体" w:cs="宋体"/>
          <w:b/>
          <w:bCs/>
          <w:szCs w:val="21"/>
        </w:rPr>
      </w:pPr>
      <w:r>
        <w:rPr>
          <w:rFonts w:ascii="宋体" w:eastAsia="宋体" w:hAnsi="宋体" w:cs="宋体" w:hint="eastAsia"/>
          <w:b/>
          <w:bCs/>
          <w:szCs w:val="21"/>
        </w:rPr>
        <w:t>6.2.1 甲方权利</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bCs/>
        </w:rPr>
        <w:t>(1)</w:t>
      </w:r>
      <w:r>
        <w:rPr>
          <w:rFonts w:ascii="宋体" w:eastAsia="宋体" w:hAnsi="宋体" w:cs="宋体" w:hint="eastAsia"/>
        </w:rPr>
        <w:t xml:space="preserve"> 有权验看乙方及合作车辆、人员的相关资质材料，并对不符合要求的提出更换。</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bCs/>
        </w:rPr>
        <w:lastRenderedPageBreak/>
        <w:t>(2)</w:t>
      </w:r>
      <w:r>
        <w:rPr>
          <w:rFonts w:ascii="宋体" w:eastAsia="宋体" w:hAnsi="宋体" w:cs="宋体" w:hint="eastAsia"/>
        </w:rPr>
        <w:t xml:space="preserve"> 有权对乙方合作车辆的驾驶员进行安全教育，并在承运时与乙方共同管理。</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(3) 甲方有权在不影响乙方正常工作的前提下，对乙方的车辆、冷藏设备状况、安全、卫生情况进行检查，在检查中发现乙方的不足之处，甲方有权提出整改要求，乙方应在收到整改要求后五日内予以改进，否则甲方有权终止本合同。</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(4) 有权对合同内约定的线路进行调整。如甲方对已合作运输线路进行变更的，应及时通知乙方并与乙方协商安置办法。</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(5) 对于乙方提供运输服务过程中导致的货物遗失、损坏、时效延误，有权向乙方索赔并获得赔偿。</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(6) 由于不可抗力（如恶劣天气等）、法定节假日（不含公休日）、业务淡季等原因，甲方有权在合同期内决定短期暂停运营相关线路，并予以免责。</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(7) 在乙方将货物交付收货人之前，甲方有权要求乙方中止运输、返还货物、变更到达地，但甲方应当补偿乙方因此产生的合理费用。</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(8) 甲方拥有对乙方的监装装卸权。</w:t>
      </w:r>
    </w:p>
    <w:p w:rsidR="0025460E" w:rsidRDefault="00C7190F">
      <w:pPr>
        <w:pStyle w:val="a0"/>
        <w:spacing w:line="360" w:lineRule="auto"/>
        <w:ind w:firstLineChars="200" w:firstLine="422"/>
        <w:rPr>
          <w:rFonts w:ascii="宋体" w:eastAsia="宋体" w:hAnsi="宋体" w:cs="宋体"/>
          <w:b/>
          <w:bCs/>
        </w:rPr>
      </w:pPr>
      <w:r>
        <w:rPr>
          <w:rFonts w:ascii="宋体" w:eastAsia="宋体" w:hAnsi="宋体" w:cs="宋体" w:hint="eastAsia"/>
          <w:b/>
          <w:bCs/>
        </w:rPr>
        <w:t>6.2.2 甲方义务</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(1) 有义务按照合同约定及时向乙方支付应付款项。</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(2) 有义务为双方合作进行公平公正的评价。</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(3) 甲方保证委托乙方运输的货物为国家允许流通的货物</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(4) 需要暂停运营相关合作线路的，甲方应提前15天通知乙方，并明确线路恢复运行的时间（因乙方原因导致该线路取消的除外）。</w:t>
      </w:r>
    </w:p>
    <w:p w:rsidR="0025460E" w:rsidRDefault="00C7190F">
      <w:pPr>
        <w:pStyle w:val="a0"/>
        <w:spacing w:line="360" w:lineRule="auto"/>
        <w:ind w:firstLineChars="200" w:firstLine="422"/>
        <w:rPr>
          <w:rFonts w:ascii="宋体" w:eastAsia="宋体" w:hAnsi="宋体" w:cs="宋体"/>
          <w:b/>
          <w:bCs/>
        </w:rPr>
      </w:pPr>
      <w:r>
        <w:rPr>
          <w:rFonts w:ascii="宋体" w:eastAsia="宋体" w:hAnsi="宋体" w:cs="宋体" w:hint="eastAsia"/>
          <w:b/>
          <w:bCs/>
        </w:rPr>
        <w:t>6.2.3 乙方权利</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(1) 有权按照本合同约定向甲方收取相关款项。</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(2) 有权提前了解甲方合作运力需求信息以便提前做好运力调配和准备工作。</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(3) 有权在装卸过程中参与监装监卸。</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(4) 有权获得公平公正的考核。</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(5) 乙方在接受甲方委托运输的货物时，对货物的体积、重量、温度情况予以确认。如发现包装不当、捆绑不牢固以致不便于运输，以及包装损坏、玷污的，有权利要求甲方重新包装以保证货物的安全或将货物退回甲方。乙方一旦接受，则视为甲方交付的货物完好、无污染、温度符合约定，适合运输。</w:t>
      </w:r>
    </w:p>
    <w:p w:rsidR="0025460E" w:rsidRDefault="00C7190F">
      <w:pPr>
        <w:pStyle w:val="a0"/>
        <w:spacing w:line="360" w:lineRule="auto"/>
        <w:ind w:firstLineChars="200" w:firstLine="422"/>
        <w:rPr>
          <w:rFonts w:ascii="宋体" w:eastAsia="宋体" w:hAnsi="宋体" w:cs="宋体"/>
          <w:b/>
          <w:bCs/>
        </w:rPr>
      </w:pPr>
      <w:r>
        <w:rPr>
          <w:rFonts w:ascii="宋体" w:eastAsia="宋体" w:hAnsi="宋体" w:cs="宋体" w:hint="eastAsia"/>
          <w:b/>
          <w:bCs/>
        </w:rPr>
        <w:t>6.2.4 乙方义务</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(1) 有义务按照合作要求为甲方提供运输服务，并需要在规定的时间内调配合格的车型</w:t>
      </w:r>
      <w:r>
        <w:rPr>
          <w:rFonts w:ascii="宋体" w:eastAsia="宋体" w:hAnsi="宋体" w:cs="宋体" w:hint="eastAsia"/>
        </w:rPr>
        <w:lastRenderedPageBreak/>
        <w:t>运送货物（合格车辆指行驶证、驾驶证、身份证、营运证、购置附加费、保险单等“六证”齐全、车辆符合甲方客户产品装载要求），且并有义务采取所有必要的预防措施﹑方法及程序来确保货物在运输过程中的安全。</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(2) 在合同履行期间，乙方应委派专人负责甲方货品的运输工作，包括但不限于取货人员身份核对、车辆调度、信息查询等服务。具体发货信息以甲方通知为准，如甲方通过电子邮件、QQ</w:t>
      </w:r>
      <w:proofErr w:type="gramStart"/>
      <w:r>
        <w:rPr>
          <w:rFonts w:ascii="宋体" w:eastAsia="宋体" w:hAnsi="宋体" w:cs="宋体" w:hint="eastAsia"/>
        </w:rPr>
        <w:t>或微信方式</w:t>
      </w:r>
      <w:proofErr w:type="gramEnd"/>
      <w:r>
        <w:rPr>
          <w:rFonts w:ascii="宋体" w:eastAsia="宋体" w:hAnsi="宋体" w:cs="宋体" w:hint="eastAsia"/>
        </w:rPr>
        <w:t>下达发货通知的，通知自甲方成功发出时生效，乙方应自甲方消息发出之时起15分钟内回复，如未回复，视为乙方已收悉并将按通知执行。</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(3) 乙方应当将其派送到甲方取货的取货人的身份证复印件、授权书、司机签字样本等加盖公章，交付甲方备案。乙方授权的取货人的行为视同乙方的行为，乙方应该对该人员的行为承担全部法律责任。乙方应对其授权的取货人收到货物后至货物送到指定收货人处的整个过程中的货物安全和完整负责，对于在此期间发生的任何货物损坏或者丢失乙方应当承担赔偿责任。如乙方变更取货人，应书面通知甲方，乙方应对甲方签收该通知前原取货人的行为承担全部法律责任。</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(4) 乙方应在甲方指定时间内接货并在约定的时间期限内安全的将甲方交付运输的货物交由收货人签收，并在甲方规定时间内使用甲方的“运荔枝司机端APP”上传完整规范的签收单，若不及时上传签收</w:t>
      </w:r>
      <w:proofErr w:type="gramStart"/>
      <w:r>
        <w:rPr>
          <w:rFonts w:ascii="宋体" w:eastAsia="宋体" w:hAnsi="宋体" w:cs="宋体" w:hint="eastAsia"/>
        </w:rPr>
        <w:t>单造成</w:t>
      </w:r>
      <w:proofErr w:type="gramEnd"/>
      <w:r>
        <w:rPr>
          <w:rFonts w:ascii="宋体" w:eastAsia="宋体" w:hAnsi="宋体" w:cs="宋体" w:hint="eastAsia"/>
        </w:rPr>
        <w:t>运费延迟支付由乙方自行承担。</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(5) 乙方应在接到甲方查询货物运输状态通知后的30分钟内需</w:t>
      </w:r>
      <w:proofErr w:type="gramStart"/>
      <w:r>
        <w:rPr>
          <w:rFonts w:ascii="宋体" w:eastAsia="宋体" w:hAnsi="宋体" w:cs="宋体" w:hint="eastAsia"/>
        </w:rPr>
        <w:t>作出</w:t>
      </w:r>
      <w:proofErr w:type="gramEnd"/>
      <w:r>
        <w:rPr>
          <w:rFonts w:ascii="宋体" w:eastAsia="宋体" w:hAnsi="宋体" w:cs="宋体" w:hint="eastAsia"/>
        </w:rPr>
        <w:t>回复，若乙方在运输途中遇到可能对货物安全造成影响或与甲方的客户交接时遇到不妥的情况，应立即同甲方指定人员联系，并按其指示行事。如由于非乙方的原因而导致客户拒收货物的，乙方应立即同甲方指定人员联系，并根据其指示将拒收货物运回或转运至其他指定收货人。如因乙方的原因导致客户拒收货物的，乙方应赔偿由此给甲方和甲方客户造成的一切损失。</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(6) 乙方应严格按照交通运输及相关法律、法规操作，安全、合法地运输。在运输途中，由于乙方超载引起运输货物破损的情况，或其它任何所有损失由乙方承担，且乙方应当赔偿由此对甲方商誉造成的一切损失。</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(7) 乙方应及时通知收货人货物的到达时间及提货方式，使收货人有合理的时间准备提货，如因未能及时通知而造成 送货延误，其产生的一切损失由乙方承担。</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(8) 乙方车辆在运输甲方或甲方客户的货物时发生意外事故的，其车辆损失及人员伤亡由乙方自行负责，造成第三人财务损失和伤亡的，乙方应当予以赔偿，并承诺甲方无需承担任何责任。甲方及其货物因此遭受损失的，乙方应当按照货物实际价值予以赔偿。</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(9) 鉴于货物的时效性、温度敏感性、安全性等特殊性质，不论何种原因，乙方及乙方</w:t>
      </w:r>
      <w:r>
        <w:rPr>
          <w:rFonts w:ascii="宋体" w:eastAsia="宋体" w:hAnsi="宋体" w:cs="宋体" w:hint="eastAsia"/>
        </w:rPr>
        <w:lastRenderedPageBreak/>
        <w:t>雇员不得扣留（包括变卖、抵押等）、留置甲方的货物或实施其他危及货物安全和时效的行为，否则，视为乙方按照甲方销售价格购买被乙方留置、扣留（包括变卖、抵押等） 的甲方货物，乙方应当无条件支付甲方该部分货物所对应的价款；如因此造成甲方其他损失，乙方应当另行赔偿给甲方。且甲方有权解除合同，并扣除乙方全部保证金。</w:t>
      </w:r>
    </w:p>
    <w:p w:rsidR="0025460E" w:rsidRDefault="00C7190F">
      <w:pPr>
        <w:spacing w:line="360" w:lineRule="auto"/>
        <w:ind w:leftChars="67" w:left="141" w:firstLineChars="200" w:firstLine="420"/>
        <w:rPr>
          <w:rFonts w:ascii="宋体" w:eastAsia="宋体" w:hAnsi="宋体" w:cs="宋体"/>
          <w:szCs w:val="21"/>
        </w:rPr>
      </w:pPr>
      <w:r>
        <w:rPr>
          <w:rFonts w:ascii="宋体" w:eastAsia="宋体" w:hAnsi="宋体" w:cs="宋体" w:hint="eastAsia"/>
          <w:szCs w:val="21"/>
        </w:rPr>
        <w:t>(10) 应自行完成甲方委托运输货物的承运义务，不得私自将货物全部或部分转委托给任何第三方的企业、个体或其他组织，如特殊情况须提前向甲方报备，否则，甲方有权</w:t>
      </w:r>
      <w:proofErr w:type="gramStart"/>
      <w:r>
        <w:rPr>
          <w:rFonts w:ascii="宋体" w:eastAsia="宋体" w:hAnsi="宋体" w:cs="宋体" w:hint="eastAsia"/>
          <w:szCs w:val="21"/>
        </w:rPr>
        <w:t>拒付当趟运输费</w:t>
      </w:r>
      <w:proofErr w:type="gramEnd"/>
      <w:r>
        <w:rPr>
          <w:rFonts w:ascii="宋体" w:eastAsia="宋体" w:hAnsi="宋体" w:cs="宋体" w:hint="eastAsia"/>
          <w:szCs w:val="21"/>
        </w:rPr>
        <w:t>用,由此产生的一切后果及损失均由乙方承担，</w:t>
      </w:r>
      <w:r>
        <w:rPr>
          <w:rFonts w:asciiTheme="minorEastAsia" w:hAnsiTheme="minorEastAsia" w:cstheme="minorEastAsia" w:hint="eastAsia"/>
          <w:szCs w:val="21"/>
        </w:rPr>
        <w:t>且不负任何法律风险。</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(11) 乙方应为运输的货物进行投保，但无论乙方是否实际投保，也无论乙方以何种形式投保，更无论何种原因导致的保险事故发生的，如需要保险公司或乙方赔偿甲方货物损失的，乙方均应按甲方货物的销售价格全额先赔偿给甲方。</w:t>
      </w:r>
      <w:bookmarkStart w:id="2" w:name="_GoBack"/>
      <w:bookmarkEnd w:id="2"/>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(12) 有义务遵守甲方的现场管理规定，并保证其驾驶员遵守驾驶员行为规范。</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a.乙方将认真执行国家法律、法规、职业道德和岗位技能方面的学习和再培训，运输过程中不开“英雄车”，不得指使、强令车辆驾驶人超限运输货物，不得阻碍道路运输管理机构依法监督检查。车辆上路前应规范装载，车辆装载货物（包含车辆附件）掉落、遗撒、飘散后，车辆驾驶员需及时采取措施处理，造成他人人身、财产损害的，乙方及该车驾驶人应当依法承担赔偿责任，特定岗位应具备资质的人员专业操作。</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b.乙方进入作业现场的车辆必须手续齐全完备。保证车辆的完好率，禁止带病行驶、超速行驶、超载行驶，严禁无证驾驶、酒后驾驶。</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c.乙方车辆在转弯或过路口时，要注意来往车辆和行人。要做到一停、二看、三通过。</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d.乙方在车辆行车时要注意安全，注意来往车辆和行人，礼让三先，遵章驾驶。</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e.乙方在作业中所发生的一切车辆损害及一切人身伤亡事故，所造成的经济损失，甲方概不负责，一切后果由乙方承担。</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f.以上规定乙方自愿履行。</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(13) 有义务对接触到甲方或甲方客户的各种商业信息进行保密，不得泄露或提供任何第三方，否则，一经发现，甲方有权终止合同，造成损失的，甲方可将依法追究乙方的责任。因法定要求或行政、司法机关要求提供前述信息的，</w:t>
      </w:r>
      <w:proofErr w:type="gramStart"/>
      <w:r>
        <w:rPr>
          <w:rFonts w:ascii="宋体" w:eastAsia="宋体" w:hAnsi="宋体" w:cs="宋体" w:hint="eastAsia"/>
        </w:rPr>
        <w:t>乙方应第一时间</w:t>
      </w:r>
      <w:proofErr w:type="gramEnd"/>
      <w:r>
        <w:rPr>
          <w:rFonts w:ascii="宋体" w:eastAsia="宋体" w:hAnsi="宋体" w:cs="宋体" w:hint="eastAsia"/>
        </w:rPr>
        <w:t>上报给甲方，双方共同商定具体的方案并确定提供信息的合理范围。</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(14) 在途如出现数量缺失、污染破损、</w:t>
      </w:r>
      <w:proofErr w:type="gramStart"/>
      <w:r>
        <w:rPr>
          <w:rFonts w:ascii="宋体" w:eastAsia="宋体" w:hAnsi="宋体" w:cs="宋体" w:hint="eastAsia"/>
        </w:rPr>
        <w:t>水湿雨淋</w:t>
      </w:r>
      <w:proofErr w:type="gramEnd"/>
      <w:r>
        <w:rPr>
          <w:rFonts w:ascii="宋体" w:eastAsia="宋体" w:hAnsi="宋体" w:cs="宋体" w:hint="eastAsia"/>
        </w:rPr>
        <w:t>、产品包装打开，温控不合格等，乙方需承担赔偿责任。</w:t>
      </w:r>
    </w:p>
    <w:p w:rsidR="0025460E" w:rsidRDefault="00C7190F">
      <w:pPr>
        <w:spacing w:line="360" w:lineRule="auto"/>
        <w:ind w:firstLineChars="200" w:firstLine="420"/>
        <w:rPr>
          <w:rFonts w:asciiTheme="minorEastAsia" w:hAnsiTheme="minorEastAsia" w:cstheme="minorEastAsia"/>
        </w:rPr>
      </w:pPr>
      <w:r>
        <w:rPr>
          <w:rFonts w:asciiTheme="minorEastAsia" w:hAnsiTheme="minorEastAsia" w:cstheme="minorEastAsia" w:hint="eastAsia"/>
          <w:szCs w:val="21"/>
        </w:rPr>
        <w:t xml:space="preserve">(15) </w:t>
      </w:r>
      <w:r>
        <w:rPr>
          <w:rFonts w:asciiTheme="minorEastAsia" w:hAnsiTheme="minorEastAsia" w:cstheme="minorEastAsia" w:hint="eastAsia"/>
        </w:rPr>
        <w:t>乙方保证遵守国家各项法律、法规并与服务人员建立合法聘雇关系，依据聘雇关</w:t>
      </w:r>
      <w:r>
        <w:rPr>
          <w:rFonts w:asciiTheme="minorEastAsia" w:hAnsiTheme="minorEastAsia" w:cstheme="minorEastAsia" w:hint="eastAsia"/>
        </w:rPr>
        <w:lastRenderedPageBreak/>
        <w:t>系的类型所适用的法律要求进行实际用工，并全面履行作为用人单位对服务人员的责任义务。包括但不限于：</w:t>
      </w:r>
    </w:p>
    <w:p w:rsidR="0025460E" w:rsidRDefault="00C7190F">
      <w:pPr>
        <w:spacing w:line="360" w:lineRule="auto"/>
        <w:ind w:leftChars="200" w:left="630" w:hangingChars="100" w:hanging="210"/>
        <w:rPr>
          <w:rFonts w:asciiTheme="minorEastAsia" w:hAnsiTheme="minorEastAsia" w:cstheme="minorEastAsia"/>
        </w:rPr>
      </w:pPr>
      <w:r>
        <w:rPr>
          <w:rFonts w:asciiTheme="minorEastAsia" w:hAnsiTheme="minorEastAsia" w:cstheme="minorEastAsia" w:hint="eastAsia"/>
        </w:rPr>
        <w:t>a.决定从事本合同约定服务外包项目的具体服务人员；</w:t>
      </w:r>
    </w:p>
    <w:p w:rsidR="0025460E" w:rsidRDefault="00C7190F">
      <w:pPr>
        <w:spacing w:line="360" w:lineRule="auto"/>
        <w:ind w:leftChars="200" w:left="630" w:hangingChars="100" w:hanging="210"/>
        <w:rPr>
          <w:rFonts w:asciiTheme="minorEastAsia" w:hAnsiTheme="minorEastAsia" w:cstheme="minorEastAsia"/>
        </w:rPr>
      </w:pPr>
      <w:r>
        <w:rPr>
          <w:rFonts w:asciiTheme="minorEastAsia" w:hAnsiTheme="minorEastAsia" w:cstheme="minorEastAsia" w:hint="eastAsia"/>
        </w:rPr>
        <w:t>b.决定服务人员的具体分工、相互间的职责划分和职责明细;</w:t>
      </w:r>
    </w:p>
    <w:p w:rsidR="0025460E" w:rsidRDefault="00C7190F">
      <w:pPr>
        <w:spacing w:line="360" w:lineRule="auto"/>
        <w:ind w:leftChars="200" w:left="630" w:hangingChars="100" w:hanging="210"/>
        <w:rPr>
          <w:rFonts w:asciiTheme="minorEastAsia" w:hAnsiTheme="minorEastAsia" w:cstheme="minorEastAsia"/>
        </w:rPr>
      </w:pPr>
      <w:r>
        <w:rPr>
          <w:rFonts w:asciiTheme="minorEastAsia" w:hAnsiTheme="minorEastAsia" w:cstheme="minorEastAsia" w:hint="eastAsia"/>
        </w:rPr>
        <w:t>c.决定服务人员的工作量、工作时间、休息休假等；</w:t>
      </w:r>
    </w:p>
    <w:p w:rsidR="0025460E" w:rsidRDefault="00C7190F">
      <w:pPr>
        <w:spacing w:line="360" w:lineRule="auto"/>
        <w:ind w:leftChars="200" w:left="630" w:hangingChars="100" w:hanging="210"/>
        <w:rPr>
          <w:rFonts w:asciiTheme="minorEastAsia" w:hAnsiTheme="minorEastAsia" w:cstheme="minorEastAsia"/>
        </w:rPr>
      </w:pPr>
      <w:r>
        <w:rPr>
          <w:rFonts w:asciiTheme="minorEastAsia" w:hAnsiTheme="minorEastAsia" w:cstheme="minorEastAsia" w:hint="eastAsia"/>
        </w:rPr>
        <w:t>d.与服务人员签订劳动合同等必要文件，并按约定按时、足额发放劳动报酬，依法足额缴纳社保、公积金等；</w:t>
      </w:r>
    </w:p>
    <w:p w:rsidR="0025460E" w:rsidRDefault="00C7190F">
      <w:pPr>
        <w:spacing w:line="360" w:lineRule="auto"/>
        <w:ind w:leftChars="200" w:left="630" w:hangingChars="100" w:hanging="210"/>
        <w:rPr>
          <w:rFonts w:asciiTheme="minorEastAsia" w:hAnsiTheme="minorEastAsia" w:cstheme="minorEastAsia"/>
        </w:rPr>
      </w:pPr>
      <w:r>
        <w:rPr>
          <w:rFonts w:asciiTheme="minorEastAsia" w:hAnsiTheme="minorEastAsia" w:cstheme="minorEastAsia" w:hint="eastAsia"/>
        </w:rPr>
        <w:t>e.对服务人员的劳动给付进行考核，并决定绩效待遇、奖励、晋升的依据。</w:t>
      </w:r>
    </w:p>
    <w:p w:rsidR="0025460E" w:rsidRDefault="00C7190F">
      <w:pPr>
        <w:spacing w:line="360" w:lineRule="auto"/>
        <w:ind w:leftChars="200" w:left="630" w:hangingChars="100" w:hanging="210"/>
        <w:rPr>
          <w:rFonts w:ascii="宋体" w:eastAsia="宋体" w:hAnsi="宋体" w:cs="宋体"/>
          <w:szCs w:val="21"/>
        </w:rPr>
      </w:pPr>
      <w:r>
        <w:rPr>
          <w:rFonts w:asciiTheme="minorEastAsia" w:hAnsiTheme="minorEastAsia" w:cstheme="minorEastAsia" w:hint="eastAsia"/>
        </w:rPr>
        <w:t>f.定期对服务人员进行安全管理培训，包括但不限于提货配送、送货交接、回仓交接等所有服务规范指引，及</w:t>
      </w:r>
      <w:proofErr w:type="gramStart"/>
      <w:r>
        <w:rPr>
          <w:rFonts w:asciiTheme="minorEastAsia" w:hAnsiTheme="minorEastAsia" w:cstheme="minorEastAsia" w:hint="eastAsia"/>
        </w:rPr>
        <w:t>店仓设备</w:t>
      </w:r>
      <w:proofErr w:type="gramEnd"/>
      <w:r>
        <w:rPr>
          <w:rFonts w:asciiTheme="minorEastAsia" w:hAnsiTheme="minorEastAsia" w:cstheme="minorEastAsia" w:hint="eastAsia"/>
        </w:rPr>
        <w:t>的规范使用等；</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(16) 乙方人员必须是乙方合法聘用的员工，乙方应对乙方人员进行直接管理并独自对乙方人员承担相关法律、法规和适用的政策下规定的用人单位对劳动者所应承担的一切责任。如乙方与乙方人员之间产生任何纠纷或争议的，乙方应妥善处理，并应对之承担全部法律责任。在任何情况下，甲方都不应被认为是乙方人员的雇主，或承担与之有关的任何义务。乙方应遵守劳动保障相关法律法规、履行雇主应当履行的与雇员有关的义务和要求，包括但不限于及时足额支付劳动报酬、代扣代缴税金、办理社会保险（含工伤保险）、承担办公行政费用等。任何与乙方人员有关人身损害、财产损失等赔偿责任或者因乙方人员导致的索赔、费用、赔偿或纠纷均由乙方负责处理并承担责任，否则因此导致的甲方的费用（包括索赔需要的法律费用）、支付或者损失由乙方全额赔偿。</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 xml:space="preserve">(17)乙方保证按国家相关法律法规规章政策的规定安排足额车辆保险、第三者责任保险、承运货物保险、随车驾驶员和乘客保险，包括但不限于员工工伤保险及法律要求的其它社会保险，并承诺因违反前述规定而导致的任何损害不向甲方提出赔偿要求。 </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(18) 乙方同意甲方根据业务调整情况将本协议项下的</w:t>
      </w:r>
      <w:proofErr w:type="gramStart"/>
      <w:r>
        <w:rPr>
          <w:rFonts w:ascii="宋体" w:eastAsia="宋体" w:hAnsi="宋体" w:cs="宋体" w:hint="eastAsia"/>
        </w:rPr>
        <w:t>的</w:t>
      </w:r>
      <w:proofErr w:type="gramEnd"/>
      <w:r>
        <w:rPr>
          <w:rFonts w:ascii="宋体" w:eastAsia="宋体" w:hAnsi="宋体" w:cs="宋体" w:hint="eastAsia"/>
        </w:rPr>
        <w:t>权利和义务部分或全部转移给甲方相关关联公司，但须提前5日通知乙方。关联公司是指由甲方直接控制或间接控制；或直接间接控制甲方；或与甲方共同控制一家公司，包括但不限于甲方的母公司、子公司；与乙方受同一母公司控制的子公司；甲方的合营企业、联营企业等。</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(19) 乙方不得从事包括但不限于驾驶员向收货人索取小费或配送费用（甲方人员另外要求的除外）等任何有损甲方形象的活动，否则，甲方有权没收乙方私收的款项。要求乙方支付给甲方相当于</w:t>
      </w:r>
      <w:proofErr w:type="gramStart"/>
      <w:r>
        <w:rPr>
          <w:rFonts w:ascii="宋体" w:eastAsia="宋体" w:hAnsi="宋体" w:cs="宋体" w:hint="eastAsia"/>
        </w:rPr>
        <w:t>当趟总配送费</w:t>
      </w:r>
      <w:proofErr w:type="gramEnd"/>
      <w:r>
        <w:rPr>
          <w:rFonts w:ascii="宋体" w:eastAsia="宋体" w:hAnsi="宋体" w:cs="宋体" w:hint="eastAsia"/>
        </w:rPr>
        <w:t>的违约赔偿金，并视情节轻重选择是否解除合同。如因乙方驾驶员的服务质量问题从而给甲方造成名誉等损失的，乙方还应向甲方赔偿因此而造成的损</w:t>
      </w:r>
      <w:r>
        <w:rPr>
          <w:rFonts w:ascii="宋体" w:eastAsia="宋体" w:hAnsi="宋体" w:cs="宋体" w:hint="eastAsia"/>
        </w:rPr>
        <w:lastRenderedPageBreak/>
        <w:t>失。</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(20) 乙方保证从为甲方提供服务开始到所有合作结束后的一年内，乙方将不会与甲方客户直接或间接发生业务关系。一经发现，乙方承诺将按照甲乙双方过去一年的业务总量含运费在内的服务费用总额的30%向甲方支付违约金作为补偿(如双方的合同执行/业务合作尚未满一年，则按照已经发生的每月业务平均值计算过去一年的业务总量及总服务费用)。</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(21) 乙方应遵从本合同及附件2：《项目操作考核》制度相关考核标准及要求，如果《项目操作考核》考核条款与本合同冲突的，以本同考核标准为准。</w:t>
      </w:r>
    </w:p>
    <w:p w:rsidR="0025460E" w:rsidRDefault="0025460E">
      <w:pPr>
        <w:spacing w:line="360" w:lineRule="auto"/>
        <w:rPr>
          <w:rFonts w:ascii="宋体" w:eastAsia="宋体" w:hAnsi="宋体" w:cs="宋体"/>
          <w:b/>
          <w:bCs/>
          <w:sz w:val="24"/>
        </w:rPr>
      </w:pPr>
    </w:p>
    <w:p w:rsidR="0025460E" w:rsidRDefault="00C7190F">
      <w:pPr>
        <w:spacing w:line="360" w:lineRule="auto"/>
        <w:rPr>
          <w:sz w:val="24"/>
        </w:rPr>
      </w:pPr>
      <w:r>
        <w:rPr>
          <w:rFonts w:ascii="宋体" w:eastAsia="宋体" w:hAnsi="宋体" w:cs="宋体" w:hint="eastAsia"/>
          <w:b/>
          <w:bCs/>
          <w:sz w:val="24"/>
        </w:rPr>
        <w:t>6.3违约责任</w:t>
      </w:r>
    </w:p>
    <w:p w:rsidR="0025460E" w:rsidRDefault="00C7190F">
      <w:pPr>
        <w:pStyle w:val="a0"/>
        <w:spacing w:line="360" w:lineRule="auto"/>
        <w:ind w:firstLineChars="200" w:firstLine="420"/>
        <w:rPr>
          <w:rFonts w:asciiTheme="minorEastAsia" w:hAnsiTheme="minorEastAsia" w:cstheme="minorEastAsia"/>
        </w:rPr>
      </w:pPr>
      <w:r>
        <w:rPr>
          <w:rFonts w:asciiTheme="minorEastAsia" w:hAnsiTheme="minorEastAsia" w:cstheme="minorEastAsia" w:hint="eastAsia"/>
        </w:rPr>
        <w:t>6.3.1 乙方未按甲方要求的时间进行装载、送货、提供运输车辆或送达货物的，每发生一次，乙方应向甲方支付违约金，发生【3】</w:t>
      </w:r>
      <w:proofErr w:type="gramStart"/>
      <w:r>
        <w:rPr>
          <w:rFonts w:asciiTheme="minorEastAsia" w:hAnsiTheme="minorEastAsia" w:cstheme="minorEastAsia" w:hint="eastAsia"/>
        </w:rPr>
        <w:t>次上述</w:t>
      </w:r>
      <w:proofErr w:type="gramEnd"/>
      <w:r>
        <w:rPr>
          <w:rFonts w:asciiTheme="minorEastAsia" w:hAnsiTheme="minorEastAsia" w:cstheme="minorEastAsia" w:hint="eastAsia"/>
        </w:rPr>
        <w:t>情形的，甲方有权解除本合同，履约保证金不予退还，甲方无需支付剩余款项，且乙方应向甲方支付相应违约金。（具体违约责任详见附件二中的“扣罚标准”）</w:t>
      </w:r>
    </w:p>
    <w:p w:rsidR="0025460E" w:rsidRDefault="00C7190F">
      <w:pPr>
        <w:pStyle w:val="a0"/>
        <w:spacing w:line="360" w:lineRule="auto"/>
        <w:ind w:firstLineChars="200" w:firstLine="420"/>
        <w:rPr>
          <w:rFonts w:asciiTheme="minorEastAsia" w:hAnsiTheme="minorEastAsia" w:cstheme="minorEastAsia"/>
        </w:rPr>
      </w:pPr>
      <w:r>
        <w:rPr>
          <w:rFonts w:asciiTheme="minorEastAsia" w:hAnsiTheme="minorEastAsia" w:cstheme="minorEastAsia" w:hint="eastAsia"/>
        </w:rPr>
        <w:t>6.3.2 因乙方运输不当造成货物发生破损（包括外包装破损）、丢失、损毁、变质等情形的，甲方不予支付当次运费，乙方应向甲方支付违约金，并按照货物价值赔偿甲方损失；发生【3】</w:t>
      </w:r>
      <w:proofErr w:type="gramStart"/>
      <w:r>
        <w:rPr>
          <w:rFonts w:asciiTheme="minorEastAsia" w:hAnsiTheme="minorEastAsia" w:cstheme="minorEastAsia" w:hint="eastAsia"/>
        </w:rPr>
        <w:t>次上述</w:t>
      </w:r>
      <w:proofErr w:type="gramEnd"/>
      <w:r>
        <w:rPr>
          <w:rFonts w:asciiTheme="minorEastAsia" w:hAnsiTheme="minorEastAsia" w:cstheme="minorEastAsia" w:hint="eastAsia"/>
        </w:rPr>
        <w:t>情形的，甲方有权解除本合同，履约保证金不予退还，甲方无需支付剩余款项，且乙方应向甲方支付相应违约金。（具体违约责任详见附件二中的“扣罚标准”）</w:t>
      </w:r>
    </w:p>
    <w:p w:rsidR="0025460E" w:rsidRDefault="00C7190F">
      <w:pPr>
        <w:pStyle w:val="a0"/>
        <w:spacing w:line="360" w:lineRule="auto"/>
        <w:ind w:firstLineChars="200" w:firstLine="420"/>
        <w:rPr>
          <w:rFonts w:ascii="宋体" w:eastAsia="宋体" w:hAnsi="宋体" w:cs="宋体"/>
        </w:rPr>
      </w:pPr>
      <w:r>
        <w:rPr>
          <w:rFonts w:asciiTheme="minorEastAsia" w:hAnsiTheme="minorEastAsia" w:cstheme="minorEastAsia" w:hint="eastAsia"/>
        </w:rPr>
        <w:t xml:space="preserve">6.3.3 </w:t>
      </w:r>
      <w:r>
        <w:rPr>
          <w:rFonts w:ascii="宋体" w:eastAsia="宋体" w:hAnsi="宋体" w:cs="宋体" w:hint="eastAsia"/>
        </w:rPr>
        <w:t>乙方在甲方出库单上签字确认，或在甲方指定APP上完成提货确认后，应安全将货品送至甲方指定处，因乙方原因造成的货品破损或因温度不达标被甲方门店拒收的，乙方应按被拒收货品的门店商品含税销售</w:t>
      </w:r>
      <w:proofErr w:type="gramStart"/>
      <w:r>
        <w:rPr>
          <w:rFonts w:ascii="宋体" w:eastAsia="宋体" w:hAnsi="宋体" w:cs="宋体" w:hint="eastAsia"/>
        </w:rPr>
        <w:t>价承担</w:t>
      </w:r>
      <w:proofErr w:type="gramEnd"/>
      <w:r>
        <w:rPr>
          <w:rFonts w:ascii="宋体" w:eastAsia="宋体" w:hAnsi="宋体" w:cs="宋体" w:hint="eastAsia"/>
        </w:rPr>
        <w:t>赔偿责任；</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6.3.4 由于乙方原因造成货品迟送、</w:t>
      </w:r>
      <w:proofErr w:type="gramStart"/>
      <w:r>
        <w:rPr>
          <w:rFonts w:ascii="宋体" w:eastAsia="宋体" w:hAnsi="宋体" w:cs="宋体" w:hint="eastAsia"/>
        </w:rPr>
        <w:t>错送而</w:t>
      </w:r>
      <w:proofErr w:type="gramEnd"/>
      <w:r>
        <w:rPr>
          <w:rFonts w:ascii="宋体" w:eastAsia="宋体" w:hAnsi="宋体" w:cs="宋体" w:hint="eastAsia"/>
        </w:rPr>
        <w:t>被甲方门店拒收的或向甲方指定收货人、送货地以外第三人或地点交付的，乙方应</w:t>
      </w:r>
      <w:proofErr w:type="gramStart"/>
      <w:r>
        <w:rPr>
          <w:rFonts w:ascii="宋体" w:eastAsia="宋体" w:hAnsi="宋体" w:cs="宋体" w:hint="eastAsia"/>
        </w:rPr>
        <w:t>按被迟</w:t>
      </w:r>
      <w:proofErr w:type="gramEnd"/>
      <w:r>
        <w:rPr>
          <w:rFonts w:ascii="宋体" w:eastAsia="宋体" w:hAnsi="宋体" w:cs="宋体" w:hint="eastAsia"/>
        </w:rPr>
        <w:t>送、</w:t>
      </w:r>
      <w:proofErr w:type="gramStart"/>
      <w:r>
        <w:rPr>
          <w:rFonts w:ascii="宋体" w:eastAsia="宋体" w:hAnsi="宋体" w:cs="宋体" w:hint="eastAsia"/>
        </w:rPr>
        <w:t>错送货</w:t>
      </w:r>
      <w:proofErr w:type="gramEnd"/>
      <w:r>
        <w:rPr>
          <w:rFonts w:ascii="宋体" w:eastAsia="宋体" w:hAnsi="宋体" w:cs="宋体" w:hint="eastAsia"/>
        </w:rPr>
        <w:t>品的门店商品含税销售</w:t>
      </w:r>
      <w:proofErr w:type="gramStart"/>
      <w:r>
        <w:rPr>
          <w:rFonts w:ascii="宋体" w:eastAsia="宋体" w:hAnsi="宋体" w:cs="宋体" w:hint="eastAsia"/>
        </w:rPr>
        <w:t>价承</w:t>
      </w:r>
      <w:proofErr w:type="gramEnd"/>
      <w:r>
        <w:rPr>
          <w:rFonts w:ascii="宋体" w:eastAsia="宋体" w:hAnsi="宋体" w:cs="宋体" w:hint="eastAsia"/>
        </w:rPr>
        <w:t>担赔偿责任；</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6.3.5 乙方须承担因其作业人员违反交通法规或甲方相关规定、制度而受到的处罚（含政府罚款、扣证、扣车等）或因交通肇事造成的任何处罚等；</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6.3.6 由于乙方司机的服务仪容、服务态度、车辆清洁等，造成甲方客户产生损害或抱怨的，或一切有损与甲方客户保持良好关系，有损甲方公司形象事件的发生，乙方应承担相应全部损失；</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6.3.7 在乙方装车、运输（含运输、卸货、签收)和退货作业中所出现的货物丢失、短缺、毁坏、潮湿、倾覆、侵占、盗抢等损失由乙方负责赔偿，并承担《项目操作考核》中相</w:t>
      </w:r>
      <w:r>
        <w:rPr>
          <w:rFonts w:ascii="宋体" w:eastAsia="宋体" w:hAnsi="宋体" w:cs="宋体" w:hint="eastAsia"/>
        </w:rPr>
        <w:lastRenderedPageBreak/>
        <w:t>应罚款，甲方有权在与乙方的运费及履约保证金中扣除；</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6.3.8 因乙方责任（包括但不限于车辆故障、乙方提供的供氧设备故障、送货延误1小时以上、车辆温度不合格等）导致的活水产死亡，由乙方按商品含税销售</w:t>
      </w:r>
      <w:proofErr w:type="gramStart"/>
      <w:r>
        <w:rPr>
          <w:rFonts w:ascii="宋体" w:eastAsia="宋体" w:hAnsi="宋体" w:cs="宋体" w:hint="eastAsia"/>
        </w:rPr>
        <w:t>价承担</w:t>
      </w:r>
      <w:proofErr w:type="gramEnd"/>
      <w:r>
        <w:rPr>
          <w:rFonts w:ascii="宋体" w:eastAsia="宋体" w:hAnsi="宋体" w:cs="宋体" w:hint="eastAsia"/>
        </w:rPr>
        <w:t>赔偿责任；</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6.3.9 在乙方服务过程中由非货物因素而引发的爆炸、火灾、车祸等事故导致货物损失及其它相关伤亡和损失由乙方负责赔偿，甲方有权在未清付与乙方的运费及履约保证金中扣除；</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6.3.10 如因乙方原因造成安全问题由乙方自行承担，其导致的损失由乙方负责赔偿；</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6.3.11 如因乙方的服务水平达不到甲、乙双方所制定的《项目操作考核》及后续更新版本（如有）服务标准，甲方将对乙方进行相应的处罚，甲方有权在未清付与乙方的运费及履约保证金中扣除；</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6.3.12 乙方须承担因单据遗失或单据交接不清等而引起的商品损失，甲方有权在未清付与乙方的运费及履约保证金中扣除；</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6.3.13 在任何情况下，如乙方人员偷盗甲方财物的，乙方需按偷盗货物的门店涉及被盗商品销售额赔偿，并承担《项目操作考核》中相应罚款，同时乙方不得安排该服务人员为甲方提供配送运输服务。</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6.3.14 如乙方触犯或未能履行本条3.1款至3.13要求或义务的，视为乙方严重违约。因乙方严重违约而致甲方和甲方客户造成重大损失与形象、商誉重大受损，（如因为乙方不当行为遭受媒体曝光等事件）除承担实际损失赔偿责任外，乙方应支付上月运费总额的20%作为违约金；</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 xml:space="preserve">6.3.15 上述的损失赔偿金和违约金乙方应在当月以现金方式交付甲方或在当月运费结算中予以扣除。 </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6.3.16 如乙方未能按照双方约定的业务量需求提供对应的日常所需车辆及储备车辆，则乙方需承担甲方因此而承受的额外支出，该额外支出应在当月以现金方式交付甲方或在当月运费结算中予以扣除。</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6.3.17 乙方需严格遵守本协议约定，如违约甲方可要求其承担因其违约行为给甲方造成的全部损失。乙方已经完全熟知甲方业务要求，在合作过程中，由于乙方原因导致甲方受到经济损失、客户投诉、货物受损、罚款等一切责任均由乙方承担。</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 xml:space="preserve">6.3.18 </w:t>
      </w:r>
      <w:r>
        <w:rPr>
          <w:rFonts w:ascii="宋体" w:eastAsia="宋体" w:hAnsi="宋体" w:cs="宋体"/>
          <w:kern w:val="0"/>
          <w:lang w:bidi="ar"/>
        </w:rPr>
        <w:t>乙方应保障税务安全，若乙方提供的增值税发票不合格导致未能通过税务部门认证，或虽通过税务部门认证，但因发票税率低于合同标的应征税率，发票上的信息错误（含税编、备注栏），开具发票种类错误等致使甲方减少抵扣或被税务机关以“失控发票”等事</w:t>
      </w:r>
      <w:r>
        <w:rPr>
          <w:rFonts w:ascii="宋体" w:eastAsia="宋体" w:hAnsi="宋体" w:cs="宋体"/>
          <w:kern w:val="0"/>
          <w:lang w:bidi="ar"/>
        </w:rPr>
        <w:lastRenderedPageBreak/>
        <w:t>由追缴税款的，甲方有权要求乙方应在接到甲方通知后30日内重新开具或提供合格的增值税发票并送达甲方，乙方自行承担全部费用。如乙方不能提供或拒不提供的，甲方有权拒绝付款且不承担任何责任，乙方的各项合同义务仍应按合同约定履行，并赔偿甲方全部经济损失，包括但不限于企业所得税款损失违约金、增值税税款损失违约金、附加税税款损失违约金及相关罚款、滞纳金。</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6.3.19 乙方未经甲方书面同意私自停运的，应当赔偿甲方违约金20万元，违约金不足以</w:t>
      </w:r>
      <w:proofErr w:type="gramStart"/>
      <w:r>
        <w:rPr>
          <w:rFonts w:ascii="宋体" w:eastAsia="宋体" w:hAnsi="宋体" w:cs="宋体" w:hint="eastAsia"/>
        </w:rPr>
        <w:t>弥</w:t>
      </w:r>
      <w:proofErr w:type="gramEnd"/>
      <w:r>
        <w:rPr>
          <w:rFonts w:ascii="宋体" w:eastAsia="宋体" w:hAnsi="宋体" w:cs="宋体" w:hint="eastAsia"/>
        </w:rPr>
        <w:t>甲方损失的，乙方应当予以补足。</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6.3.20 乙方在向甲方提供服务（或与提供服务相关）的过程中，若发生欠薪、欠款以及其他违法行为，或因乙方发生内部经济纠纷等乙方原因，导致乙方人员或者乙方的关联公司、下游承运人、合作伙伴及其人员等发生其他影响甲方或甲方客户正常生产经营秩序的行为（包括但不限于堵门、罢工、拉横幅、车辆到位后封堵、挤占车位、要求甲方支付费用等行为），乙方须在3日内处理完毕相关异常，且因此而产生的各客户投诉、理赔、罚款等各项损失，全部由乙方承担。如乙方未在3日内处理完毕相关异常，或情节恶劣的，乙方认可将甲方未支付给乙方的剩余运费（含已发生但结算期未满的运费）全部或部分无条件转让给甲方，直接由甲方依据乙方人员、下游承运人或承运人关联人员（含司机、亲友等）、</w:t>
      </w:r>
      <w:proofErr w:type="gramStart"/>
      <w:r>
        <w:rPr>
          <w:rFonts w:ascii="宋体" w:eastAsia="宋体" w:hAnsi="宋体" w:cs="宋体" w:hint="eastAsia"/>
        </w:rPr>
        <w:t>其他第三</w:t>
      </w:r>
      <w:proofErr w:type="gramEnd"/>
      <w:r>
        <w:rPr>
          <w:rFonts w:ascii="宋体" w:eastAsia="宋体" w:hAnsi="宋体" w:cs="宋体" w:hint="eastAsia"/>
        </w:rPr>
        <w:t>人（简称“上述人员”）单方主张的债权金额，在上述债权金额范围内向上述人员支付相关费用，该费用直接从甲方应付乙方运费中扣除，运费不足抵扣的，乙方应在3日内予以补足。乙方人员、下游承运人或承运人关联人员发生影响甲方或甲方客户正常生产经营秩序的行为，甲方有权要求乙方承担违约责任，违约金 20万元/次，如该违约金不足以弥补甲方及甲方客户损失的，甲方有权继续向乙方追偿。</w:t>
      </w:r>
    </w:p>
    <w:p w:rsidR="0025460E" w:rsidRDefault="0025460E">
      <w:pPr>
        <w:pStyle w:val="a0"/>
        <w:spacing w:line="360" w:lineRule="auto"/>
        <w:ind w:firstLineChars="200" w:firstLine="420"/>
        <w:rPr>
          <w:rFonts w:ascii="宋体" w:eastAsia="宋体" w:hAnsi="宋体" w:cs="宋体"/>
        </w:rPr>
      </w:pPr>
    </w:p>
    <w:p w:rsidR="0025460E" w:rsidRDefault="00C7190F">
      <w:pPr>
        <w:pStyle w:val="a0"/>
        <w:numPr>
          <w:ilvl w:val="0"/>
          <w:numId w:val="1"/>
        </w:numPr>
        <w:spacing w:line="360" w:lineRule="auto"/>
        <w:rPr>
          <w:rFonts w:ascii="宋体" w:eastAsia="宋体" w:hAnsi="宋体" w:cs="宋体"/>
          <w:b/>
          <w:bCs/>
          <w:sz w:val="24"/>
          <w:szCs w:val="24"/>
        </w:rPr>
      </w:pPr>
      <w:r>
        <w:rPr>
          <w:rFonts w:ascii="宋体" w:eastAsia="宋体" w:hAnsi="宋体" w:cs="宋体" w:hint="eastAsia"/>
          <w:b/>
          <w:bCs/>
          <w:sz w:val="24"/>
          <w:szCs w:val="24"/>
        </w:rPr>
        <w:t>合同解除</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7.1 符合以下情形，本协议可解除，协议终止后，双方据实结算费用。</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7.1.1双方协商一致，本协议可随时解除或终止。</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7.1.2甲方提前30天通知乙方，本协议可终止。</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7.1.3出现不可抗力事件，双方无法继续履行协议的；</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7.1.4如乙方存在违反协议约定/供应</w:t>
      </w:r>
      <w:proofErr w:type="gramStart"/>
      <w:r>
        <w:rPr>
          <w:rFonts w:ascii="宋体" w:eastAsia="宋体" w:hAnsi="宋体" w:cs="宋体" w:hint="eastAsia"/>
        </w:rPr>
        <w:t>商管理</w:t>
      </w:r>
      <w:proofErr w:type="gramEnd"/>
      <w:r>
        <w:rPr>
          <w:rFonts w:ascii="宋体" w:eastAsia="宋体" w:hAnsi="宋体" w:cs="宋体" w:hint="eastAsia"/>
        </w:rPr>
        <w:t>规定的行为，甲方有权立即终止协议并根据双方约定要求乙方承担违约责任、赔偿由此给甲方造成的全部损失。</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7.2 因乙方严重违约且有明确约定违约结果的乙方按照约定违约结果承担。如乙方出现下述情况的，除承担前述违约结果外，甲方并有权单方面解除合同，且乙方应向甲方支付上</w:t>
      </w:r>
      <w:r>
        <w:rPr>
          <w:rFonts w:ascii="宋体" w:eastAsia="宋体" w:hAnsi="宋体" w:cs="宋体" w:hint="eastAsia"/>
        </w:rPr>
        <w:lastRenderedPageBreak/>
        <w:t>月运费总额的50%作为违约金；</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a) 乙方的不当行为导致甲方及甲方服务客户形象和商誉受损事件，合同周期内累计发生 3 次；</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b) 乙方为甲方提供服务时，运送有毒和易燃易爆或违反法律法规的物品，未如实告知或故意掩盖货物性质的。</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c) 乙方违反甲方规章制度且不服从甲方管理；</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d) 乙方故意/重大过失所引发重大作业责任事故；</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e) 乙方故意偷盗甲方或甲方客户资产，故意损坏甲方设施和货物的行为，对甲方造成极坏影响；</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f) 乙方人员发生罢工</w:t>
      </w:r>
      <w:proofErr w:type="gramStart"/>
      <w:r>
        <w:rPr>
          <w:rFonts w:ascii="宋体" w:eastAsia="宋体" w:hAnsi="宋体" w:cs="宋体" w:hint="eastAsia"/>
        </w:rPr>
        <w:t>罢驾事件</w:t>
      </w:r>
      <w:proofErr w:type="gramEnd"/>
      <w:r>
        <w:rPr>
          <w:rFonts w:ascii="宋体" w:eastAsia="宋体" w:hAnsi="宋体" w:cs="宋体" w:hint="eastAsia"/>
        </w:rPr>
        <w:t>等违约情形，严重影响合同履行。</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g) 乙方违约经甲方催告后仍未再宽限期内采取有效补救措施的。</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7.3 乙方在合同有效期内终止合同或者不实际履行合同的，应提前一个月以书面通知甲方并获得同意。未待甲方回复擅自解除合同或者不实际履行合同的，乙方需赔偿甲方上一计费周期的运费总额作为赔偿金并从乙方结算运费及履约保证金中扣除。</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7.4 乙方主动要求提前终止本合同的，需提前[1]</w:t>
      </w:r>
      <w:proofErr w:type="gramStart"/>
      <w:r>
        <w:rPr>
          <w:rFonts w:ascii="宋体" w:eastAsia="宋体" w:hAnsi="宋体" w:cs="宋体" w:hint="eastAsia"/>
        </w:rPr>
        <w:t>个</w:t>
      </w:r>
      <w:proofErr w:type="gramEnd"/>
      <w:r>
        <w:rPr>
          <w:rFonts w:ascii="宋体" w:eastAsia="宋体" w:hAnsi="宋体" w:cs="宋体" w:hint="eastAsia"/>
        </w:rPr>
        <w:t>月向甲方提出书面申请，甲方同意</w:t>
      </w:r>
      <w:proofErr w:type="gramStart"/>
      <w:r>
        <w:rPr>
          <w:rFonts w:ascii="宋体" w:eastAsia="宋体" w:hAnsi="宋体" w:cs="宋体" w:hint="eastAsia"/>
        </w:rPr>
        <w:t>且找</w:t>
      </w:r>
      <w:proofErr w:type="gramEnd"/>
      <w:r>
        <w:rPr>
          <w:rFonts w:ascii="宋体" w:eastAsia="宋体" w:hAnsi="宋体" w:cs="宋体" w:hint="eastAsia"/>
        </w:rPr>
        <w:t>到第三方承运商或服务商接替后本合同方可提前终止。处理方式: 甲方邀请第三方承运商或服务商进行议标以接替乙方的承运线路，在新的第三方承运商或服务商确定前，该承运线路或仓储服务仍由乙方按照本合同约定运作。若乙方在未经甲方同意或未在新的承运方确定前就终止合同的，乙方应承担甲方因此聘请第三方的运输费用、客户投诉、货物受损、罚款等损失，并按照该损失金额的30%承担违约金。</w:t>
      </w:r>
    </w:p>
    <w:p w:rsidR="0025460E" w:rsidRDefault="0025460E">
      <w:pPr>
        <w:spacing w:line="360" w:lineRule="auto"/>
        <w:ind w:leftChars="67" w:left="141" w:firstLineChars="200" w:firstLine="420"/>
        <w:rPr>
          <w:rFonts w:asciiTheme="minorEastAsia" w:hAnsiTheme="minorEastAsia" w:cstheme="minorEastAsia"/>
          <w:szCs w:val="21"/>
        </w:rPr>
      </w:pPr>
    </w:p>
    <w:p w:rsidR="0025460E" w:rsidRDefault="00C7190F">
      <w:pPr>
        <w:pStyle w:val="a0"/>
        <w:spacing w:line="360" w:lineRule="auto"/>
        <w:rPr>
          <w:rFonts w:ascii="宋体" w:eastAsia="宋体" w:hAnsi="宋体" w:cs="宋体"/>
          <w:b/>
          <w:bCs/>
          <w:sz w:val="24"/>
          <w:szCs w:val="24"/>
        </w:rPr>
      </w:pPr>
      <w:r>
        <w:rPr>
          <w:rFonts w:ascii="宋体" w:eastAsia="宋体" w:hAnsi="宋体" w:cs="宋体" w:hint="eastAsia"/>
          <w:b/>
          <w:bCs/>
          <w:sz w:val="24"/>
          <w:szCs w:val="24"/>
        </w:rPr>
        <w:t>第八条、保密条款</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8.1 保密</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除本条第2款约定情形外，双方应对在本合同签订、履行过程中知晓或取得的任何无法自公开渠道获得的口头或书面资料保密，一方雇用的人员或机构对任何保密信息的披露均应被视为对该方对该等保密信息的披露，双方合作终止不影响保密义务的承担。</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8.2 例外情形</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下列情形下，一方可披露保密信息：</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（1）经对方书面同意；</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（2）应任何有关管辖权的法律要求；</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lastRenderedPageBreak/>
        <w:t>（3）应任何法院、政府机构或证券交易所的要求；</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 xml:space="preserve">（4）非己方过错，信息已为公众所知； </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（5）向己方法律顾问等专业顾问披露；</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（6）己方并购、收购或类似交易中披露相关内容。</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8.3保密期限</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本保密条款自本合同履行完毕后3年内继续有效。</w:t>
      </w:r>
    </w:p>
    <w:p w:rsidR="0025460E" w:rsidRDefault="0025460E">
      <w:pPr>
        <w:spacing w:line="360" w:lineRule="auto"/>
        <w:ind w:leftChars="67" w:left="141" w:firstLineChars="200" w:firstLine="420"/>
        <w:rPr>
          <w:rFonts w:asciiTheme="minorEastAsia" w:hAnsiTheme="minorEastAsia" w:cstheme="minorEastAsia"/>
          <w:szCs w:val="21"/>
        </w:rPr>
      </w:pPr>
    </w:p>
    <w:p w:rsidR="0025460E" w:rsidRDefault="00C7190F">
      <w:pPr>
        <w:pStyle w:val="a0"/>
        <w:spacing w:line="360" w:lineRule="auto"/>
        <w:rPr>
          <w:rFonts w:ascii="宋体" w:eastAsia="宋体" w:hAnsi="宋体" w:cs="宋体"/>
          <w:b/>
          <w:bCs/>
          <w:sz w:val="24"/>
          <w:szCs w:val="24"/>
        </w:rPr>
      </w:pPr>
      <w:r>
        <w:rPr>
          <w:rFonts w:ascii="宋体" w:eastAsia="宋体" w:hAnsi="宋体" w:cs="宋体" w:hint="eastAsia"/>
          <w:b/>
          <w:bCs/>
          <w:sz w:val="24"/>
          <w:szCs w:val="24"/>
        </w:rPr>
        <w:t>第九条、反商业贿赂</w:t>
      </w:r>
    </w:p>
    <w:p w:rsidR="0025460E" w:rsidRDefault="00C7190F">
      <w:pPr>
        <w:pStyle w:val="a0"/>
        <w:spacing w:line="360" w:lineRule="auto"/>
        <w:ind w:firstLineChars="200" w:firstLine="420"/>
        <w:rPr>
          <w:rFonts w:asciiTheme="minorEastAsia" w:hAnsiTheme="minorEastAsia" w:cstheme="minorEastAsia"/>
        </w:rPr>
      </w:pPr>
      <w:r>
        <w:rPr>
          <w:rFonts w:asciiTheme="minorEastAsia" w:hAnsiTheme="minorEastAsia" w:cstheme="minorEastAsia" w:hint="eastAsia"/>
        </w:rPr>
        <w:t>为加强企业廉洁建设、规范各项业务活动、保障各方合法权益、预防各项不正当利益行为发生，乙方同意从    年   月   日起，在与甲方(</w:t>
      </w:r>
      <w:r>
        <w:rPr>
          <w:rFonts w:asciiTheme="minorEastAsia" w:hAnsiTheme="minorEastAsia" w:cstheme="minorEastAsia" w:hint="eastAsia"/>
          <w:color w:val="FF0000"/>
          <w:u w:val="single"/>
        </w:rPr>
        <w:t xml:space="preserve"> XXXXXXXXX物流有限公司</w:t>
      </w:r>
      <w:r>
        <w:rPr>
          <w:rFonts w:asciiTheme="minorEastAsia" w:hAnsiTheme="minorEastAsia" w:cstheme="minorEastAsia" w:hint="eastAsia"/>
          <w:color w:val="000000" w:themeColor="text1"/>
        </w:rPr>
        <w:t>及其母公司</w:t>
      </w:r>
      <w:r>
        <w:rPr>
          <w:rFonts w:asciiTheme="minorEastAsia" w:hAnsiTheme="minorEastAsia" w:cstheme="minorEastAsia" w:hint="eastAsia"/>
        </w:rPr>
        <w:t>、分子公司、同一实际控制人下的其他公司等关联公司）进行任何商务合作过程中均需遵守以下廉洁承诺并承担相应责任。</w:t>
      </w:r>
    </w:p>
    <w:p w:rsidR="0025460E" w:rsidRDefault="00C7190F">
      <w:pPr>
        <w:pStyle w:val="a0"/>
        <w:spacing w:line="360" w:lineRule="auto"/>
        <w:ind w:firstLineChars="200" w:firstLine="420"/>
        <w:rPr>
          <w:rFonts w:asciiTheme="minorEastAsia" w:hAnsiTheme="minorEastAsia" w:cstheme="minorEastAsia"/>
        </w:rPr>
      </w:pPr>
      <w:r>
        <w:rPr>
          <w:rFonts w:asciiTheme="minorEastAsia" w:hAnsiTheme="minorEastAsia" w:cstheme="minorEastAsia" w:hint="eastAsia"/>
        </w:rPr>
        <w:t>9.1乙方不得利用商务合作之便，侵吞、窃取、骗取或者以其他手段非法占有甲方财产；甲方财产包括但不限于甲方及其委托人实际占有或管理、有权占有或管理的有形资产和无形资产（如金融资产、产品配方、知识产权、商业秘密等）。</w:t>
      </w:r>
    </w:p>
    <w:p w:rsidR="0025460E" w:rsidRDefault="00C7190F">
      <w:pPr>
        <w:pStyle w:val="a0"/>
        <w:spacing w:line="360" w:lineRule="auto"/>
        <w:ind w:firstLineChars="200" w:firstLine="420"/>
        <w:rPr>
          <w:rFonts w:asciiTheme="minorEastAsia" w:hAnsiTheme="minorEastAsia" w:cstheme="minorEastAsia"/>
        </w:rPr>
      </w:pPr>
      <w:r>
        <w:rPr>
          <w:rFonts w:asciiTheme="minorEastAsia" w:hAnsiTheme="minorEastAsia" w:cstheme="minorEastAsia" w:hint="eastAsia"/>
        </w:rPr>
        <w:t>9.2乙方不得向甲方工作人员主动提供、索取或接受任何礼金、财物、有价证券、支付票券、消费、旅游娱乐、宴请款待、借款或谋取其他服务便利，在双方业务合同之外提供、收取各种回扣、手续费等任何额外费用，或提供、谋取其他商业机会等不正当利益；如有特殊需要应当提前告知甲方并经甲方书面同意。</w:t>
      </w:r>
    </w:p>
    <w:p w:rsidR="0025460E" w:rsidRDefault="00C7190F">
      <w:pPr>
        <w:pStyle w:val="a0"/>
        <w:spacing w:line="360" w:lineRule="auto"/>
        <w:ind w:firstLineChars="200" w:firstLine="420"/>
        <w:rPr>
          <w:rFonts w:asciiTheme="minorEastAsia" w:hAnsiTheme="minorEastAsia" w:cstheme="minorEastAsia"/>
        </w:rPr>
      </w:pPr>
      <w:r>
        <w:rPr>
          <w:rFonts w:asciiTheme="minorEastAsia" w:hAnsiTheme="minorEastAsia" w:cstheme="minorEastAsia" w:hint="eastAsia"/>
        </w:rPr>
        <w:t>9.3乙方不得为甲方工作人员及其亲属、配偶、情侣、朋友安排工作或职务，或向其介绍、提供任何商业合作机会，或聘请其兼职或提供咨询顾问等服务，或进行任何合伙、合资、入股等投资合作；如有上述情况，乙方应提前告知甲方并经甲方书面同意。</w:t>
      </w:r>
    </w:p>
    <w:p w:rsidR="0025460E" w:rsidRDefault="00C7190F">
      <w:pPr>
        <w:pStyle w:val="a0"/>
        <w:spacing w:line="360" w:lineRule="auto"/>
        <w:ind w:firstLineChars="200" w:firstLine="420"/>
        <w:rPr>
          <w:rFonts w:asciiTheme="minorEastAsia" w:hAnsiTheme="minorEastAsia" w:cstheme="minorEastAsia"/>
        </w:rPr>
      </w:pPr>
      <w:r>
        <w:rPr>
          <w:rFonts w:asciiTheme="minorEastAsia" w:hAnsiTheme="minorEastAsia" w:cstheme="minorEastAsia" w:hint="eastAsia"/>
        </w:rPr>
        <w:t>9.4乙方不得在商务合作中故意隐瞒事实、弄虚作假、提交虚假资料、虚报数据或成果，不得从事其他违反法律规定、公序良俗、商业惯例或道德的行为，谋取不当利益。</w:t>
      </w:r>
    </w:p>
    <w:p w:rsidR="0025460E" w:rsidRDefault="00C7190F">
      <w:pPr>
        <w:pStyle w:val="a0"/>
        <w:spacing w:line="360" w:lineRule="auto"/>
        <w:ind w:firstLineChars="200" w:firstLine="420"/>
        <w:rPr>
          <w:rFonts w:asciiTheme="minorEastAsia" w:hAnsiTheme="minorEastAsia" w:cstheme="minorEastAsia"/>
        </w:rPr>
      </w:pPr>
      <w:r>
        <w:rPr>
          <w:rFonts w:asciiTheme="minorEastAsia" w:hAnsiTheme="minorEastAsia" w:cstheme="minorEastAsia" w:hint="eastAsia"/>
        </w:rPr>
        <w:t>9.5乙方支持甲方的</w:t>
      </w:r>
      <w:proofErr w:type="gramStart"/>
      <w:r>
        <w:rPr>
          <w:rFonts w:asciiTheme="minorEastAsia" w:hAnsiTheme="minorEastAsia" w:cstheme="minorEastAsia" w:hint="eastAsia"/>
        </w:rPr>
        <w:t>诚信廉洁</w:t>
      </w:r>
      <w:proofErr w:type="gramEnd"/>
      <w:r>
        <w:rPr>
          <w:rFonts w:asciiTheme="minorEastAsia" w:hAnsiTheme="minorEastAsia" w:cstheme="minorEastAsia" w:hint="eastAsia"/>
        </w:rPr>
        <w:t>建设，如发现甲方工作人员存在任何不当行为或向乙方索取不正当利益的，乙方应当拒绝并有义务及时向甲方检举。乙方知悉甲方投诉举报渠道：</w:t>
      </w:r>
    </w:p>
    <w:p w:rsidR="0025460E" w:rsidRDefault="00C7190F">
      <w:pPr>
        <w:pStyle w:val="a0"/>
        <w:spacing w:line="360" w:lineRule="auto"/>
        <w:ind w:firstLineChars="200" w:firstLine="420"/>
        <w:rPr>
          <w:rFonts w:asciiTheme="minorEastAsia" w:hAnsiTheme="minorEastAsia" w:cstheme="minorEastAsia"/>
        </w:rPr>
      </w:pPr>
      <w:r>
        <w:rPr>
          <w:rFonts w:asciiTheme="minorEastAsia" w:hAnsiTheme="minorEastAsia" w:cstheme="minorEastAsia" w:hint="eastAsia"/>
        </w:rPr>
        <w:t>受理部门：</w:t>
      </w:r>
      <w:proofErr w:type="gramStart"/>
      <w:r>
        <w:rPr>
          <w:rFonts w:asciiTheme="minorEastAsia" w:hAnsiTheme="minorEastAsia" w:cstheme="minorEastAsia" w:hint="eastAsia"/>
        </w:rPr>
        <w:t>鲜生活冷</w:t>
      </w:r>
      <w:proofErr w:type="gramEnd"/>
      <w:r>
        <w:rPr>
          <w:rFonts w:asciiTheme="minorEastAsia" w:hAnsiTheme="minorEastAsia" w:cstheme="minorEastAsia" w:hint="eastAsia"/>
        </w:rPr>
        <w:t>链审计监察部</w:t>
      </w:r>
    </w:p>
    <w:p w:rsidR="0025460E" w:rsidRDefault="00C7190F">
      <w:pPr>
        <w:pStyle w:val="a0"/>
        <w:spacing w:line="360" w:lineRule="auto"/>
        <w:ind w:firstLineChars="200" w:firstLine="420"/>
        <w:rPr>
          <w:rFonts w:asciiTheme="minorEastAsia" w:hAnsiTheme="minorEastAsia" w:cstheme="minorEastAsia"/>
        </w:rPr>
      </w:pPr>
      <w:r>
        <w:rPr>
          <w:rFonts w:asciiTheme="minorEastAsia" w:hAnsiTheme="minorEastAsia" w:cstheme="minorEastAsia" w:hint="eastAsia"/>
        </w:rPr>
        <w:t>举报电话：18224432600</w:t>
      </w:r>
    </w:p>
    <w:p w:rsidR="0025460E" w:rsidRDefault="00C7190F">
      <w:pPr>
        <w:pStyle w:val="a0"/>
        <w:spacing w:line="360" w:lineRule="auto"/>
        <w:ind w:firstLineChars="200" w:firstLine="420"/>
        <w:rPr>
          <w:rFonts w:asciiTheme="minorEastAsia" w:hAnsiTheme="minorEastAsia" w:cstheme="minorEastAsia"/>
        </w:rPr>
      </w:pPr>
      <w:r>
        <w:rPr>
          <w:rFonts w:asciiTheme="minorEastAsia" w:hAnsiTheme="minorEastAsia" w:cstheme="minorEastAsia" w:hint="eastAsia"/>
        </w:rPr>
        <w:t>举报邮箱：jiancha@newhope.cn</w:t>
      </w:r>
    </w:p>
    <w:p w:rsidR="0025460E" w:rsidRDefault="00C7190F">
      <w:pPr>
        <w:pStyle w:val="a0"/>
        <w:spacing w:line="360" w:lineRule="auto"/>
        <w:ind w:firstLineChars="200" w:firstLine="420"/>
        <w:rPr>
          <w:rFonts w:asciiTheme="minorEastAsia" w:hAnsiTheme="minorEastAsia" w:cstheme="minorEastAsia"/>
        </w:rPr>
      </w:pPr>
      <w:r>
        <w:rPr>
          <w:rFonts w:asciiTheme="minorEastAsia" w:hAnsiTheme="minorEastAsia" w:cstheme="minorEastAsia" w:hint="eastAsia"/>
        </w:rPr>
        <w:t>联系地址：四川省成都市锦江区三色路209号火炬</w:t>
      </w:r>
      <w:proofErr w:type="gramStart"/>
      <w:r>
        <w:rPr>
          <w:rFonts w:asciiTheme="minorEastAsia" w:hAnsiTheme="minorEastAsia" w:cstheme="minorEastAsia" w:hint="eastAsia"/>
        </w:rPr>
        <w:t>动力港</w:t>
      </w:r>
      <w:proofErr w:type="gramEnd"/>
      <w:r>
        <w:rPr>
          <w:rFonts w:asciiTheme="minorEastAsia" w:hAnsiTheme="minorEastAsia" w:cstheme="minorEastAsia" w:hint="eastAsia"/>
        </w:rPr>
        <w:t>B区7栋，</w:t>
      </w:r>
      <w:proofErr w:type="gramStart"/>
      <w:r>
        <w:rPr>
          <w:rFonts w:asciiTheme="minorEastAsia" w:hAnsiTheme="minorEastAsia" w:cstheme="minorEastAsia" w:hint="eastAsia"/>
        </w:rPr>
        <w:t>鲜生活</w:t>
      </w:r>
      <w:proofErr w:type="gramEnd"/>
      <w:r>
        <w:rPr>
          <w:rFonts w:asciiTheme="minorEastAsia" w:hAnsiTheme="minorEastAsia" w:cstheme="minorEastAsia" w:hint="eastAsia"/>
        </w:rPr>
        <w:t>冷链审计监</w:t>
      </w:r>
      <w:r>
        <w:rPr>
          <w:rFonts w:asciiTheme="minorEastAsia" w:hAnsiTheme="minorEastAsia" w:cstheme="minorEastAsia" w:hint="eastAsia"/>
        </w:rPr>
        <w:lastRenderedPageBreak/>
        <w:t>察部，邮编610000。</w:t>
      </w:r>
    </w:p>
    <w:p w:rsidR="0025460E" w:rsidRDefault="00C7190F">
      <w:pPr>
        <w:pStyle w:val="a0"/>
        <w:spacing w:line="360" w:lineRule="auto"/>
        <w:ind w:firstLineChars="200" w:firstLine="420"/>
        <w:rPr>
          <w:rFonts w:asciiTheme="minorEastAsia" w:hAnsiTheme="minorEastAsia" w:cstheme="minorEastAsia"/>
        </w:rPr>
      </w:pPr>
      <w:r>
        <w:rPr>
          <w:rFonts w:asciiTheme="minorEastAsia" w:hAnsiTheme="minorEastAsia" w:cstheme="minorEastAsia" w:hint="eastAsia"/>
        </w:rPr>
        <w:t>若乙方对甲方工作人员向其索取不正当利益的行为（如索贿）不拒绝、不报告，并满足其要求的，则视同乙方违反廉洁承诺，乙方应根据约定承担相应责任。</w:t>
      </w:r>
    </w:p>
    <w:p w:rsidR="0025460E" w:rsidRDefault="00C7190F">
      <w:pPr>
        <w:pStyle w:val="a0"/>
        <w:spacing w:line="360" w:lineRule="auto"/>
        <w:ind w:firstLineChars="200" w:firstLine="420"/>
        <w:rPr>
          <w:rFonts w:asciiTheme="minorEastAsia" w:hAnsiTheme="minorEastAsia" w:cstheme="minorEastAsia"/>
        </w:rPr>
      </w:pPr>
      <w:r>
        <w:rPr>
          <w:rFonts w:asciiTheme="minorEastAsia" w:hAnsiTheme="minorEastAsia" w:cstheme="minorEastAsia" w:hint="eastAsia"/>
        </w:rPr>
        <w:t>9.6乙方应当确保其员工、雇员、其他工作人员</w:t>
      </w:r>
      <w:proofErr w:type="gramStart"/>
      <w:r>
        <w:rPr>
          <w:rFonts w:asciiTheme="minorEastAsia" w:hAnsiTheme="minorEastAsia" w:cstheme="minorEastAsia" w:hint="eastAsia"/>
        </w:rPr>
        <w:t>亦履行</w:t>
      </w:r>
      <w:proofErr w:type="gramEnd"/>
      <w:r>
        <w:rPr>
          <w:rFonts w:asciiTheme="minorEastAsia" w:hAnsiTheme="minorEastAsia" w:cstheme="minorEastAsia" w:hint="eastAsia"/>
        </w:rPr>
        <w:t>上述承诺，如有违反的应当由乙方承担全部责任。</w:t>
      </w:r>
    </w:p>
    <w:p w:rsidR="0025460E" w:rsidRDefault="00C7190F">
      <w:pPr>
        <w:pStyle w:val="a0"/>
        <w:spacing w:line="360" w:lineRule="auto"/>
        <w:ind w:firstLineChars="200" w:firstLine="420"/>
        <w:rPr>
          <w:rFonts w:asciiTheme="minorEastAsia" w:hAnsiTheme="minorEastAsia" w:cstheme="minorEastAsia"/>
        </w:rPr>
      </w:pPr>
      <w:r>
        <w:rPr>
          <w:rFonts w:asciiTheme="minorEastAsia" w:hAnsiTheme="minorEastAsia" w:cstheme="minorEastAsia" w:hint="eastAsia"/>
        </w:rPr>
        <w:t>乙方同意甲方有权对乙方涉嫌违反上述任何廉洁承诺的行为进行调查并</w:t>
      </w:r>
      <w:proofErr w:type="gramStart"/>
      <w:r>
        <w:rPr>
          <w:rFonts w:asciiTheme="minorEastAsia" w:hAnsiTheme="minorEastAsia" w:cstheme="minorEastAsia" w:hint="eastAsia"/>
        </w:rPr>
        <w:t>作出</w:t>
      </w:r>
      <w:proofErr w:type="gramEnd"/>
      <w:r>
        <w:rPr>
          <w:rFonts w:asciiTheme="minorEastAsia" w:hAnsiTheme="minorEastAsia" w:cstheme="minorEastAsia" w:hint="eastAsia"/>
        </w:rPr>
        <w:t>认定；如认定违规行为属实的，则不论对甲方是否造成实质性损害均构成乙方的严重违约/违规，甲方有权选择要求乙方承担以下部分或全部违约责任：</w:t>
      </w:r>
    </w:p>
    <w:p w:rsidR="0025460E" w:rsidRDefault="00C7190F">
      <w:pPr>
        <w:pStyle w:val="a0"/>
        <w:spacing w:line="360" w:lineRule="auto"/>
        <w:ind w:firstLineChars="200" w:firstLine="420"/>
        <w:rPr>
          <w:rFonts w:asciiTheme="minorEastAsia" w:hAnsiTheme="minorEastAsia" w:cstheme="minorEastAsia"/>
        </w:rPr>
      </w:pPr>
      <w:r>
        <w:rPr>
          <w:rFonts w:asciiTheme="minorEastAsia" w:hAnsiTheme="minorEastAsia" w:cstheme="minorEastAsia" w:hint="eastAsia"/>
        </w:rPr>
        <w:t>（1）有权立即取消乙方合作资格，单方解除与乙方的任何合同或逐步终止与乙方的商务合作（含原合同、甲乙双方的其他合同、乙方与甲方关联公司之间的合作合同），将乙方列入黑名单，五年之内不合作，且无需承担任何违约责任；涉嫌违法犯罪的，移交司法机关处理。</w:t>
      </w:r>
    </w:p>
    <w:p w:rsidR="0025460E" w:rsidRDefault="00C7190F">
      <w:pPr>
        <w:pStyle w:val="a0"/>
        <w:spacing w:line="360" w:lineRule="auto"/>
        <w:ind w:firstLineChars="200" w:firstLine="420"/>
        <w:rPr>
          <w:rFonts w:asciiTheme="minorEastAsia" w:hAnsiTheme="minorEastAsia" w:cstheme="minorEastAsia"/>
        </w:rPr>
      </w:pPr>
      <w:r>
        <w:rPr>
          <w:rFonts w:asciiTheme="minorEastAsia" w:hAnsiTheme="minorEastAsia" w:cstheme="minorEastAsia" w:hint="eastAsia"/>
        </w:rPr>
        <w:t>（2）乙方承诺按照（a）乙方提供或可获取不正当利益的3倍、（b）甲方实际损失、（c）原合同金额的20%或（d）100万元（a、b、c、d四者</w:t>
      </w:r>
      <w:proofErr w:type="gramStart"/>
      <w:r>
        <w:rPr>
          <w:rFonts w:asciiTheme="minorEastAsia" w:hAnsiTheme="minorEastAsia" w:cstheme="minorEastAsia" w:hint="eastAsia"/>
        </w:rPr>
        <w:t>取最高</w:t>
      </w:r>
      <w:proofErr w:type="gramEnd"/>
      <w:r>
        <w:rPr>
          <w:rFonts w:asciiTheme="minorEastAsia" w:hAnsiTheme="minorEastAsia" w:cstheme="minorEastAsia" w:hint="eastAsia"/>
        </w:rPr>
        <w:t>金额）向甲方支付违约金；除法律另有规定外，乙方应向甲方返还已收取的不正当利益；甲方有权直接从任何应付款项、履约保证金中直接扣除上述费用。</w:t>
      </w:r>
    </w:p>
    <w:p w:rsidR="0025460E" w:rsidRDefault="00C7190F">
      <w:pPr>
        <w:pStyle w:val="a0"/>
        <w:spacing w:line="360" w:lineRule="auto"/>
        <w:ind w:firstLineChars="200" w:firstLine="420"/>
        <w:rPr>
          <w:rFonts w:asciiTheme="minorEastAsia" w:hAnsiTheme="minorEastAsia" w:cstheme="minorEastAsia"/>
        </w:rPr>
      </w:pPr>
      <w:r>
        <w:rPr>
          <w:rFonts w:asciiTheme="minorEastAsia" w:hAnsiTheme="minorEastAsia" w:cstheme="minorEastAsia" w:hint="eastAsia"/>
        </w:rPr>
        <w:t>（3）通过内部渠道、外部媒体、网络平台对乙方的违约行为和处理进行公开通报。</w:t>
      </w:r>
    </w:p>
    <w:p w:rsidR="0025460E" w:rsidRDefault="0025460E">
      <w:pPr>
        <w:pStyle w:val="a0"/>
        <w:spacing w:line="360" w:lineRule="auto"/>
        <w:ind w:firstLineChars="200" w:firstLine="420"/>
        <w:rPr>
          <w:rFonts w:asciiTheme="minorEastAsia" w:hAnsiTheme="minorEastAsia" w:cstheme="minorEastAsia"/>
        </w:rPr>
      </w:pPr>
    </w:p>
    <w:p w:rsidR="0025460E" w:rsidRDefault="00C7190F">
      <w:pPr>
        <w:pStyle w:val="a0"/>
        <w:spacing w:line="360" w:lineRule="auto"/>
        <w:rPr>
          <w:rFonts w:ascii="宋体" w:eastAsia="宋体" w:hAnsi="宋体" w:cs="宋体"/>
          <w:b/>
          <w:bCs/>
          <w:sz w:val="24"/>
          <w:szCs w:val="24"/>
        </w:rPr>
      </w:pPr>
      <w:r>
        <w:rPr>
          <w:rFonts w:ascii="宋体" w:eastAsia="宋体" w:hAnsi="宋体" w:cs="宋体" w:hint="eastAsia"/>
          <w:b/>
          <w:bCs/>
          <w:sz w:val="24"/>
          <w:szCs w:val="24"/>
        </w:rPr>
        <w:t>第十条、不可抗力</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10.1不可抗力影响本合同的履行或使本合同不能履行的情形下，遭受不可抗力一方应立即通知对方，并应在不可抗力发生后15天内提供不可抗力的详情以及证明本合同不能履行、需延期履行或只能部分履行的有效证明文件。遭受不可抗力一方应采取合理的措施，以减少不可抗力带来的影响。</w:t>
      </w:r>
    </w:p>
    <w:p w:rsidR="0025460E" w:rsidRDefault="00C7190F">
      <w:pPr>
        <w:pStyle w:val="a0"/>
        <w:spacing w:line="360" w:lineRule="auto"/>
        <w:ind w:firstLineChars="200" w:firstLine="420"/>
        <w:rPr>
          <w:rFonts w:ascii="宋体" w:eastAsia="宋体" w:hAnsi="宋体" w:cs="宋体"/>
        </w:rPr>
      </w:pPr>
      <w:r>
        <w:rPr>
          <w:rFonts w:ascii="宋体" w:eastAsia="宋体" w:hAnsi="宋体" w:cs="宋体" w:hint="eastAsia"/>
        </w:rPr>
        <w:t>10.2上款所称“不可抗力”指不能预见、不能避免或不能克服的客观事件，包括但不限于自然灾害，包括但不限于洪水、火灾、爆炸、雷电、地震和风暴，以及社会事件，包括但不限于基础电信运营商网络出现严重电力或网络故障，以及战争、动乱、政府行为、国家政策的突然变动和罢工。</w:t>
      </w:r>
    </w:p>
    <w:p w:rsidR="0025460E" w:rsidRDefault="0025460E">
      <w:pPr>
        <w:pStyle w:val="a0"/>
        <w:spacing w:line="360" w:lineRule="auto"/>
        <w:ind w:firstLineChars="200" w:firstLine="420"/>
        <w:rPr>
          <w:rFonts w:ascii="宋体" w:eastAsia="宋体" w:hAnsi="宋体" w:cs="宋体"/>
        </w:rPr>
      </w:pPr>
    </w:p>
    <w:p w:rsidR="0025460E" w:rsidRDefault="00C7190F">
      <w:pPr>
        <w:pStyle w:val="a0"/>
        <w:numPr>
          <w:ilvl w:val="0"/>
          <w:numId w:val="2"/>
        </w:numPr>
        <w:spacing w:line="360" w:lineRule="auto"/>
        <w:rPr>
          <w:rFonts w:ascii="宋体" w:eastAsia="宋体" w:hAnsi="宋体" w:cs="宋体"/>
          <w:b/>
          <w:bCs/>
          <w:sz w:val="24"/>
          <w:szCs w:val="24"/>
        </w:rPr>
      </w:pPr>
      <w:r>
        <w:rPr>
          <w:rFonts w:ascii="宋体" w:eastAsia="宋体" w:hAnsi="宋体" w:cs="宋体" w:hint="eastAsia"/>
          <w:b/>
          <w:bCs/>
          <w:sz w:val="24"/>
          <w:szCs w:val="24"/>
        </w:rPr>
        <w:t>其他约定</w:t>
      </w:r>
    </w:p>
    <w:p w:rsidR="0025460E" w:rsidRDefault="00C7190F">
      <w:pPr>
        <w:pStyle w:val="1"/>
        <w:spacing w:line="360" w:lineRule="auto"/>
        <w:rPr>
          <w:rFonts w:asciiTheme="minorEastAsia" w:hAnsiTheme="minorEastAsia" w:cstheme="minorEastAsia"/>
          <w:szCs w:val="21"/>
        </w:rPr>
      </w:pPr>
      <w:r>
        <w:rPr>
          <w:rFonts w:asciiTheme="minorEastAsia" w:hAnsiTheme="minorEastAsia" w:cstheme="minorEastAsia" w:hint="eastAsia"/>
          <w:szCs w:val="21"/>
        </w:rPr>
        <w:t>11.1本合同未尽事宜，双方应签订书面补充协议。补充协议与本合同具有同等法律效</w:t>
      </w:r>
      <w:r>
        <w:rPr>
          <w:rFonts w:asciiTheme="minorEastAsia" w:hAnsiTheme="minorEastAsia" w:cstheme="minorEastAsia" w:hint="eastAsia"/>
          <w:szCs w:val="21"/>
        </w:rPr>
        <w:lastRenderedPageBreak/>
        <w:t>力，补充协议未约定的，以本合同相关约定为准；补充协议与本合同约定不一致的，以补充协议相关约定为准。</w:t>
      </w:r>
    </w:p>
    <w:p w:rsidR="0025460E" w:rsidRDefault="00C7190F">
      <w:pPr>
        <w:pStyle w:val="1"/>
        <w:spacing w:line="360" w:lineRule="auto"/>
        <w:rPr>
          <w:rFonts w:asciiTheme="minorEastAsia" w:hAnsiTheme="minorEastAsia" w:cstheme="minorEastAsia"/>
          <w:szCs w:val="21"/>
        </w:rPr>
      </w:pPr>
      <w:r>
        <w:rPr>
          <w:rFonts w:asciiTheme="minorEastAsia" w:hAnsiTheme="minorEastAsia" w:cstheme="minorEastAsia" w:hint="eastAsia"/>
          <w:szCs w:val="21"/>
        </w:rPr>
        <w:t>11.2本合同中的标题只供参考，不影响对本合同的解释。</w:t>
      </w:r>
    </w:p>
    <w:p w:rsidR="0025460E" w:rsidRDefault="00C7190F">
      <w:pPr>
        <w:pStyle w:val="1"/>
        <w:spacing w:line="360" w:lineRule="auto"/>
        <w:rPr>
          <w:rFonts w:asciiTheme="minorEastAsia" w:hAnsiTheme="minorEastAsia" w:cstheme="minorEastAsia"/>
          <w:szCs w:val="21"/>
        </w:rPr>
      </w:pPr>
      <w:r>
        <w:rPr>
          <w:rFonts w:asciiTheme="minorEastAsia" w:hAnsiTheme="minorEastAsia" w:cstheme="minorEastAsia" w:hint="eastAsia"/>
          <w:szCs w:val="21"/>
        </w:rPr>
        <w:t>11.3 本合同附件为本合同的组成部分，与本合同具有同等法律效力。甲乙双方经协商一致，可根据实际情况对本合同附件内容单独进行变更。</w:t>
      </w:r>
    </w:p>
    <w:p w:rsidR="0025460E" w:rsidRDefault="00C7190F">
      <w:pPr>
        <w:pStyle w:val="1"/>
        <w:spacing w:line="360" w:lineRule="auto"/>
        <w:rPr>
          <w:rFonts w:asciiTheme="minorEastAsia" w:hAnsiTheme="minorEastAsia" w:cstheme="minorEastAsia"/>
          <w:szCs w:val="21"/>
        </w:rPr>
      </w:pPr>
      <w:r>
        <w:rPr>
          <w:rFonts w:asciiTheme="minorEastAsia" w:hAnsiTheme="minorEastAsia" w:cstheme="minorEastAsia" w:hint="eastAsia"/>
          <w:szCs w:val="21"/>
        </w:rPr>
        <w:t>11.4 如甲乙双方就本合同发生争议,应以友好原则协商解决。如不能协商一致,应向甲方所在地人民法院提起诉讼。</w:t>
      </w:r>
    </w:p>
    <w:p w:rsidR="0025460E" w:rsidRDefault="00C7190F">
      <w:pPr>
        <w:pStyle w:val="1"/>
        <w:spacing w:line="360" w:lineRule="auto"/>
        <w:rPr>
          <w:rFonts w:asciiTheme="minorEastAsia" w:hAnsiTheme="minorEastAsia" w:cstheme="minorEastAsia"/>
          <w:szCs w:val="21"/>
        </w:rPr>
      </w:pPr>
      <w:r>
        <w:rPr>
          <w:rFonts w:asciiTheme="minorEastAsia" w:hAnsiTheme="minorEastAsia" w:cstheme="minorEastAsia" w:hint="eastAsia"/>
          <w:szCs w:val="21"/>
        </w:rPr>
        <w:t>11.5任何一方根据本合同约定向另一方发出的通知等文件均应采用书面形式、以中文书写，并以国内普通快递或电子邮件发送（联系人及联系方式详见合同文首）。通知等文件若以电子邮件方式发送的，以发送方终端收到发出成功的讯号之日视为送达；以快递方式寄送的，快递平台显示签收之日视为送达。任何一方均不得拒收对方发出的文件、通知，若发生拒收的，拒收之日视为送达。相关联系信息如有变更，变更方应及时书面通知对方，通知送达对方前，对方行为仍以原信息为准。</w:t>
      </w:r>
    </w:p>
    <w:p w:rsidR="0025460E" w:rsidRDefault="00C7190F">
      <w:pPr>
        <w:pStyle w:val="1"/>
        <w:spacing w:line="360" w:lineRule="auto"/>
        <w:rPr>
          <w:rFonts w:asciiTheme="minorEastAsia" w:hAnsiTheme="minorEastAsia" w:cstheme="minorEastAsia"/>
          <w:szCs w:val="21"/>
        </w:rPr>
      </w:pPr>
      <w:r>
        <w:rPr>
          <w:rFonts w:asciiTheme="minorEastAsia" w:hAnsiTheme="minorEastAsia" w:cstheme="minorEastAsia" w:hint="eastAsia"/>
          <w:szCs w:val="21"/>
        </w:rPr>
        <w:t>11.6 本合同一式</w:t>
      </w:r>
      <w:r>
        <w:rPr>
          <w:rFonts w:asciiTheme="minorEastAsia" w:hAnsiTheme="minorEastAsia" w:cstheme="minorEastAsia" w:hint="eastAsia"/>
          <w:szCs w:val="21"/>
          <w:u w:val="single"/>
        </w:rPr>
        <w:t>__</w:t>
      </w:r>
      <w:proofErr w:type="gramStart"/>
      <w:r>
        <w:rPr>
          <w:rFonts w:asciiTheme="minorEastAsia" w:hAnsiTheme="minorEastAsia" w:cstheme="minorEastAsia" w:hint="eastAsia"/>
          <w:szCs w:val="21"/>
          <w:u w:val="single"/>
        </w:rPr>
        <w:t>叁</w:t>
      </w:r>
      <w:proofErr w:type="gramEnd"/>
      <w:r>
        <w:rPr>
          <w:rFonts w:asciiTheme="minorEastAsia" w:hAnsiTheme="minorEastAsia" w:cstheme="minorEastAsia" w:hint="eastAsia"/>
          <w:szCs w:val="21"/>
          <w:u w:val="single"/>
        </w:rPr>
        <w:t>__</w:t>
      </w:r>
      <w:r>
        <w:rPr>
          <w:rFonts w:asciiTheme="minorEastAsia" w:hAnsiTheme="minorEastAsia" w:cstheme="minorEastAsia" w:hint="eastAsia"/>
          <w:szCs w:val="21"/>
        </w:rPr>
        <w:t>份，甲方执</w:t>
      </w:r>
      <w:r>
        <w:rPr>
          <w:rFonts w:asciiTheme="minorEastAsia" w:hAnsiTheme="minorEastAsia" w:cstheme="minorEastAsia" w:hint="eastAsia"/>
          <w:szCs w:val="21"/>
          <w:u w:val="single"/>
        </w:rPr>
        <w:t>__贰__</w:t>
      </w:r>
      <w:r>
        <w:rPr>
          <w:rFonts w:asciiTheme="minorEastAsia" w:hAnsiTheme="minorEastAsia" w:cstheme="minorEastAsia" w:hint="eastAsia"/>
          <w:szCs w:val="21"/>
        </w:rPr>
        <w:t>份，乙方执</w:t>
      </w:r>
      <w:r>
        <w:rPr>
          <w:rFonts w:asciiTheme="minorEastAsia" w:hAnsiTheme="minorEastAsia" w:cstheme="minorEastAsia" w:hint="eastAsia"/>
          <w:szCs w:val="21"/>
          <w:u w:val="single"/>
        </w:rPr>
        <w:t xml:space="preserve"> 壹__</w:t>
      </w:r>
      <w:r>
        <w:rPr>
          <w:rFonts w:asciiTheme="minorEastAsia" w:hAnsiTheme="minorEastAsia" w:cstheme="minorEastAsia" w:hint="eastAsia"/>
          <w:szCs w:val="21"/>
        </w:rPr>
        <w:t>份；</w:t>
      </w:r>
      <w:r>
        <w:rPr>
          <w:rFonts w:asciiTheme="minorEastAsia" w:hAnsiTheme="minorEastAsia" w:cstheme="minorEastAsia" w:hint="eastAsia"/>
          <w:b/>
          <w:bCs/>
          <w:color w:val="FF0000"/>
          <w:szCs w:val="21"/>
        </w:rPr>
        <w:t>甲方合同邮寄地址：XXXXX省XXXXX市XXX区XXX路XXXX号</w:t>
      </w:r>
      <w:r>
        <w:rPr>
          <w:rFonts w:asciiTheme="minorEastAsia" w:hAnsiTheme="minorEastAsia" w:cstheme="minorEastAsia" w:hint="eastAsia"/>
          <w:szCs w:val="21"/>
        </w:rPr>
        <w:t>。自双方法定代表人或授权代表签字并盖章之日起生效，每份具有同等法律效力。</w:t>
      </w:r>
    </w:p>
    <w:p w:rsidR="0025460E" w:rsidRDefault="0025460E">
      <w:pPr>
        <w:pStyle w:val="1"/>
        <w:spacing w:line="360" w:lineRule="auto"/>
        <w:rPr>
          <w:rFonts w:asciiTheme="minorEastAsia" w:hAnsiTheme="minorEastAsia" w:cstheme="minorEastAsia"/>
          <w:szCs w:val="21"/>
        </w:rPr>
      </w:pPr>
    </w:p>
    <w:p w:rsidR="0025460E" w:rsidRDefault="00C7190F">
      <w:pPr>
        <w:pStyle w:val="1"/>
        <w:spacing w:line="360" w:lineRule="auto"/>
        <w:rPr>
          <w:rFonts w:asciiTheme="minorEastAsia" w:hAnsiTheme="minorEastAsia" w:cstheme="minorEastAsia"/>
          <w:szCs w:val="21"/>
        </w:rPr>
      </w:pPr>
      <w:r>
        <w:rPr>
          <w:rFonts w:asciiTheme="minorEastAsia" w:hAnsiTheme="minorEastAsia" w:cstheme="minorEastAsia" w:hint="eastAsia"/>
          <w:szCs w:val="21"/>
        </w:rPr>
        <w:t>附件：</w:t>
      </w:r>
    </w:p>
    <w:p w:rsidR="0025460E" w:rsidRDefault="00C7190F">
      <w:pPr>
        <w:pStyle w:val="1"/>
        <w:spacing w:line="360" w:lineRule="auto"/>
        <w:rPr>
          <w:rFonts w:asciiTheme="minorEastAsia" w:hAnsiTheme="minorEastAsia" w:cstheme="minorEastAsia"/>
          <w:szCs w:val="21"/>
        </w:rPr>
      </w:pPr>
      <w:r>
        <w:rPr>
          <w:rFonts w:asciiTheme="minorEastAsia" w:hAnsiTheme="minorEastAsia" w:cstheme="minorEastAsia" w:hint="eastAsia"/>
          <w:szCs w:val="21"/>
        </w:rPr>
        <w:t>附件1：《服务价格表》</w:t>
      </w:r>
    </w:p>
    <w:p w:rsidR="0025460E" w:rsidRDefault="00C7190F">
      <w:pPr>
        <w:pStyle w:val="1"/>
        <w:spacing w:line="360" w:lineRule="auto"/>
        <w:rPr>
          <w:rFonts w:asciiTheme="minorEastAsia" w:hAnsiTheme="minorEastAsia" w:cstheme="minorEastAsia"/>
          <w:szCs w:val="21"/>
        </w:rPr>
      </w:pPr>
      <w:r>
        <w:rPr>
          <w:rFonts w:asciiTheme="minorEastAsia" w:hAnsiTheme="minorEastAsia" w:cstheme="minorEastAsia" w:hint="eastAsia"/>
          <w:szCs w:val="21"/>
        </w:rPr>
        <w:t>附件2：《项目操作考核》</w:t>
      </w:r>
    </w:p>
    <w:p w:rsidR="0025460E" w:rsidRDefault="00C7190F">
      <w:pPr>
        <w:pStyle w:val="1"/>
        <w:spacing w:line="360" w:lineRule="auto"/>
        <w:rPr>
          <w:rFonts w:asciiTheme="minorEastAsia" w:hAnsiTheme="minorEastAsia" w:cstheme="minorEastAsia"/>
          <w:szCs w:val="21"/>
        </w:rPr>
      </w:pPr>
      <w:r>
        <w:rPr>
          <w:rFonts w:asciiTheme="minorEastAsia" w:hAnsiTheme="minorEastAsia" w:cstheme="minorEastAsia" w:hint="eastAsia"/>
          <w:szCs w:val="21"/>
        </w:rPr>
        <w:t>附件3：《车辆GPS温控数据授权书》</w:t>
      </w:r>
    </w:p>
    <w:p w:rsidR="0025460E" w:rsidRDefault="00C7190F">
      <w:pPr>
        <w:pStyle w:val="1"/>
        <w:spacing w:line="360" w:lineRule="auto"/>
        <w:rPr>
          <w:rFonts w:asciiTheme="minorEastAsia" w:hAnsiTheme="minorEastAsia" w:cstheme="minorEastAsia"/>
          <w:szCs w:val="21"/>
        </w:rPr>
      </w:pPr>
      <w:r>
        <w:rPr>
          <w:rFonts w:asciiTheme="minorEastAsia" w:hAnsiTheme="minorEastAsia" w:cstheme="minorEastAsia" w:hint="eastAsia"/>
          <w:szCs w:val="21"/>
        </w:rPr>
        <w:t>附件4：《关联主体信息表》</w:t>
      </w:r>
    </w:p>
    <w:p w:rsidR="0025460E" w:rsidRDefault="0025460E">
      <w:pPr>
        <w:pStyle w:val="1"/>
        <w:spacing w:line="360" w:lineRule="auto"/>
        <w:rPr>
          <w:rFonts w:asciiTheme="minorEastAsia" w:hAnsiTheme="minorEastAsia" w:cstheme="minorEastAsia"/>
          <w:szCs w:val="21"/>
        </w:rPr>
      </w:pPr>
    </w:p>
    <w:p w:rsidR="0025460E" w:rsidRDefault="0025460E">
      <w:pPr>
        <w:pStyle w:val="1"/>
        <w:spacing w:line="360" w:lineRule="auto"/>
        <w:ind w:firstLineChars="0" w:firstLine="0"/>
        <w:rPr>
          <w:rFonts w:asciiTheme="minorEastAsia" w:hAnsiTheme="minorEastAsia" w:cstheme="minorEastAsia"/>
          <w:szCs w:val="21"/>
        </w:rPr>
      </w:pPr>
    </w:p>
    <w:p w:rsidR="0025460E" w:rsidRDefault="0025460E">
      <w:pPr>
        <w:pStyle w:val="1"/>
        <w:spacing w:line="360" w:lineRule="auto"/>
        <w:ind w:firstLineChars="0" w:firstLine="0"/>
        <w:rPr>
          <w:rFonts w:asciiTheme="minorEastAsia" w:hAnsiTheme="minorEastAsia" w:cstheme="minorEastAsia"/>
          <w:szCs w:val="21"/>
        </w:rPr>
      </w:pPr>
    </w:p>
    <w:p w:rsidR="0025460E" w:rsidRDefault="00C7190F">
      <w:pPr>
        <w:spacing w:beforeLines="50" w:before="156" w:afterLines="50" w:after="156" w:line="480" w:lineRule="exact"/>
        <w:jc w:val="center"/>
        <w:rPr>
          <w:rFonts w:ascii="Times New Roman" w:hAnsi="Times New Roman"/>
          <w:sz w:val="24"/>
        </w:rPr>
      </w:pPr>
      <w:r>
        <w:rPr>
          <w:rFonts w:ascii="Times New Roman" w:hAnsi="Times New Roman" w:hint="eastAsia"/>
          <w:sz w:val="24"/>
        </w:rPr>
        <w:t>（以下无正文）</w:t>
      </w:r>
    </w:p>
    <w:p w:rsidR="0025460E" w:rsidRDefault="0025460E">
      <w:pPr>
        <w:pStyle w:val="a0"/>
      </w:pPr>
    </w:p>
    <w:p w:rsidR="0025460E" w:rsidRDefault="0025460E">
      <w:pPr>
        <w:pStyle w:val="a0"/>
      </w:pPr>
    </w:p>
    <w:p w:rsidR="0025460E" w:rsidRDefault="0025460E">
      <w:pPr>
        <w:pStyle w:val="a0"/>
      </w:pPr>
    </w:p>
    <w:p w:rsidR="0025460E" w:rsidRDefault="0025460E">
      <w:pPr>
        <w:pStyle w:val="a0"/>
      </w:pPr>
    </w:p>
    <w:p w:rsidR="0025460E" w:rsidRDefault="00C7190F">
      <w:pPr>
        <w:spacing w:beforeLines="50" w:before="156" w:afterLines="50" w:after="156" w:line="480" w:lineRule="exact"/>
        <w:rPr>
          <w:rFonts w:ascii="Times New Roman" w:hAnsi="Times New Roman"/>
          <w:b/>
          <w:bCs/>
          <w:sz w:val="24"/>
        </w:rPr>
      </w:pPr>
      <w:r>
        <w:rPr>
          <w:rFonts w:ascii="Times New Roman" w:hAnsi="Times New Roman"/>
          <w:b/>
          <w:bCs/>
          <w:sz w:val="24"/>
        </w:rPr>
        <w:lastRenderedPageBreak/>
        <w:t>甲方：</w:t>
      </w:r>
      <w:r>
        <w:rPr>
          <w:rFonts w:ascii="Times New Roman" w:hAnsi="Times New Roman" w:hint="eastAsia"/>
          <w:b/>
          <w:bCs/>
          <w:color w:val="FF0000"/>
          <w:sz w:val="24"/>
        </w:rPr>
        <w:t>XXXXXX</w:t>
      </w:r>
      <w:r>
        <w:rPr>
          <w:rFonts w:ascii="Times New Roman" w:hAnsi="Times New Roman" w:hint="eastAsia"/>
          <w:b/>
          <w:bCs/>
          <w:color w:val="FF0000"/>
          <w:sz w:val="24"/>
        </w:rPr>
        <w:t>物流有限公司</w:t>
      </w:r>
      <w:r>
        <w:rPr>
          <w:rFonts w:ascii="Times New Roman" w:hAnsi="Times New Roman"/>
          <w:b/>
          <w:bCs/>
          <w:color w:val="FF0000"/>
          <w:sz w:val="24"/>
        </w:rPr>
        <w:t xml:space="preserve"> </w:t>
      </w:r>
      <w:r>
        <w:rPr>
          <w:rFonts w:ascii="Times New Roman" w:hAnsi="Times New Roman" w:hint="eastAsia"/>
          <w:b/>
          <w:bCs/>
          <w:color w:val="FF0000"/>
          <w:sz w:val="24"/>
        </w:rPr>
        <w:t xml:space="preserve"> </w:t>
      </w:r>
      <w:r>
        <w:rPr>
          <w:rFonts w:ascii="Times New Roman" w:hAnsi="Times New Roman" w:hint="eastAsia"/>
          <w:b/>
          <w:bCs/>
          <w:sz w:val="24"/>
        </w:rPr>
        <w:t xml:space="preserve">         </w:t>
      </w:r>
      <w:r>
        <w:rPr>
          <w:rFonts w:ascii="Times New Roman" w:hAnsi="Times New Roman"/>
          <w:b/>
          <w:bCs/>
          <w:sz w:val="24"/>
        </w:rPr>
        <w:t>乙方</w:t>
      </w:r>
      <w:r>
        <w:rPr>
          <w:rFonts w:ascii="Times New Roman" w:hAnsi="Times New Roman" w:hint="eastAsia"/>
          <w:b/>
          <w:bCs/>
          <w:sz w:val="24"/>
        </w:rPr>
        <w:t>：</w:t>
      </w:r>
    </w:p>
    <w:p w:rsidR="0025460E" w:rsidRDefault="00C7190F">
      <w:pPr>
        <w:spacing w:beforeLines="50" w:before="156" w:afterLines="50" w:after="156" w:line="480" w:lineRule="exact"/>
        <w:rPr>
          <w:rFonts w:ascii="Times New Roman" w:hAnsi="Times New Roman"/>
          <w:b/>
          <w:bCs/>
          <w:sz w:val="24"/>
        </w:rPr>
      </w:pPr>
      <w:r>
        <w:rPr>
          <w:rFonts w:ascii="Times New Roman" w:hAnsi="Times New Roman"/>
          <w:b/>
          <w:bCs/>
          <w:sz w:val="24"/>
        </w:rPr>
        <w:t>（盖章）</w:t>
      </w:r>
      <w:r>
        <w:rPr>
          <w:rFonts w:ascii="Times New Roman" w:hAnsi="Times New Roman"/>
          <w:b/>
          <w:bCs/>
          <w:sz w:val="24"/>
        </w:rPr>
        <w:t xml:space="preserve">                            </w:t>
      </w:r>
      <w:r>
        <w:rPr>
          <w:rFonts w:ascii="Times New Roman" w:hAnsi="Times New Roman" w:hint="eastAsia"/>
          <w:b/>
          <w:bCs/>
          <w:sz w:val="24"/>
        </w:rPr>
        <w:t xml:space="preserve"> </w:t>
      </w:r>
      <w:r>
        <w:rPr>
          <w:rFonts w:ascii="Times New Roman" w:hAnsi="Times New Roman"/>
          <w:b/>
          <w:bCs/>
          <w:sz w:val="24"/>
        </w:rPr>
        <w:t>（盖章）</w:t>
      </w:r>
    </w:p>
    <w:p w:rsidR="0025460E" w:rsidRDefault="00C7190F">
      <w:pPr>
        <w:spacing w:beforeLines="50" w:before="156" w:afterLines="50" w:after="156" w:line="480" w:lineRule="exact"/>
        <w:rPr>
          <w:rFonts w:ascii="Times New Roman" w:hAnsi="Times New Roman"/>
          <w:b/>
          <w:bCs/>
          <w:sz w:val="24"/>
        </w:rPr>
      </w:pPr>
      <w:r>
        <w:rPr>
          <w:rFonts w:ascii="Times New Roman" w:hAnsi="Times New Roman" w:hint="eastAsia"/>
          <w:b/>
          <w:bCs/>
          <w:sz w:val="24"/>
        </w:rPr>
        <w:t>授权代表人</w:t>
      </w:r>
      <w:r>
        <w:rPr>
          <w:rFonts w:ascii="Times New Roman" w:hAnsi="Times New Roman"/>
          <w:b/>
          <w:bCs/>
          <w:sz w:val="24"/>
        </w:rPr>
        <w:t>：</w:t>
      </w:r>
      <w:r>
        <w:rPr>
          <w:rFonts w:ascii="Times New Roman" w:hAnsi="Times New Roman"/>
          <w:b/>
          <w:bCs/>
          <w:sz w:val="24"/>
        </w:rPr>
        <w:t xml:space="preserve">                </w:t>
      </w:r>
      <w:r>
        <w:rPr>
          <w:rFonts w:ascii="Times New Roman" w:hAnsi="Times New Roman" w:hint="eastAsia"/>
          <w:b/>
          <w:bCs/>
          <w:sz w:val="24"/>
        </w:rPr>
        <w:t xml:space="preserve">          </w:t>
      </w:r>
      <w:r>
        <w:rPr>
          <w:rFonts w:ascii="Times New Roman" w:hAnsi="Times New Roman" w:hint="eastAsia"/>
          <w:b/>
          <w:bCs/>
          <w:sz w:val="24"/>
        </w:rPr>
        <w:t>授权代表人</w:t>
      </w:r>
      <w:r>
        <w:rPr>
          <w:rFonts w:ascii="Times New Roman" w:hAnsi="Times New Roman"/>
          <w:b/>
          <w:bCs/>
          <w:sz w:val="24"/>
        </w:rPr>
        <w:t>：</w:t>
      </w:r>
    </w:p>
    <w:p w:rsidR="0025460E" w:rsidRDefault="00C7190F">
      <w:pPr>
        <w:pStyle w:val="a0"/>
      </w:pPr>
      <w:r>
        <w:rPr>
          <w:rFonts w:ascii="Times New Roman" w:hAnsi="Times New Roman"/>
          <w:b/>
          <w:bCs/>
          <w:sz w:val="24"/>
          <w:szCs w:val="24"/>
        </w:rPr>
        <w:t>签订日期：</w:t>
      </w:r>
      <w:r>
        <w:rPr>
          <w:rFonts w:ascii="Times New Roman" w:hAnsi="Times New Roman"/>
          <w:b/>
          <w:bCs/>
          <w:sz w:val="24"/>
          <w:szCs w:val="24"/>
        </w:rPr>
        <w:t xml:space="preserve">  </w:t>
      </w:r>
      <w:r>
        <w:rPr>
          <w:rFonts w:ascii="Times New Roman" w:hAnsi="Times New Roman"/>
          <w:b/>
          <w:bCs/>
          <w:sz w:val="24"/>
          <w:szCs w:val="24"/>
        </w:rPr>
        <w:t>年</w:t>
      </w:r>
      <w:r>
        <w:rPr>
          <w:rFonts w:ascii="Times New Roman" w:hAnsi="Times New Roman"/>
          <w:b/>
          <w:bCs/>
          <w:sz w:val="24"/>
          <w:szCs w:val="24"/>
        </w:rPr>
        <w:t xml:space="preserve">  </w:t>
      </w:r>
      <w:r>
        <w:rPr>
          <w:rFonts w:ascii="Times New Roman" w:hAnsi="Times New Roman"/>
          <w:b/>
          <w:bCs/>
          <w:sz w:val="24"/>
          <w:szCs w:val="24"/>
        </w:rPr>
        <w:t>月</w:t>
      </w:r>
      <w:r>
        <w:rPr>
          <w:rFonts w:ascii="Times New Roman" w:hAnsi="Times New Roman"/>
          <w:b/>
          <w:bCs/>
          <w:sz w:val="24"/>
          <w:szCs w:val="24"/>
        </w:rPr>
        <w:t xml:space="preserve">  </w:t>
      </w:r>
      <w:r>
        <w:rPr>
          <w:rFonts w:ascii="Times New Roman" w:hAnsi="Times New Roman"/>
          <w:b/>
          <w:bCs/>
          <w:sz w:val="24"/>
          <w:szCs w:val="24"/>
        </w:rPr>
        <w:t>日</w:t>
      </w:r>
      <w:r>
        <w:rPr>
          <w:rFonts w:ascii="Times New Roman" w:hAnsi="Times New Roman"/>
          <w:b/>
          <w:bCs/>
          <w:sz w:val="24"/>
          <w:szCs w:val="24"/>
        </w:rPr>
        <w:t xml:space="preserve">                </w:t>
      </w:r>
      <w:r>
        <w:rPr>
          <w:rFonts w:ascii="Times New Roman" w:hAnsi="Times New Roman"/>
          <w:b/>
          <w:bCs/>
          <w:sz w:val="24"/>
          <w:szCs w:val="24"/>
        </w:rPr>
        <w:t>签订日期：</w:t>
      </w:r>
      <w:r>
        <w:rPr>
          <w:rFonts w:ascii="Times New Roman" w:hAnsi="Times New Roman"/>
          <w:b/>
          <w:bCs/>
          <w:sz w:val="24"/>
          <w:szCs w:val="24"/>
        </w:rPr>
        <w:t xml:space="preserve">  </w:t>
      </w:r>
      <w:r>
        <w:rPr>
          <w:rFonts w:ascii="Times New Roman" w:hAnsi="Times New Roman"/>
          <w:b/>
          <w:bCs/>
          <w:sz w:val="24"/>
          <w:szCs w:val="24"/>
        </w:rPr>
        <w:t>年</w:t>
      </w:r>
      <w:r>
        <w:rPr>
          <w:rFonts w:ascii="Times New Roman" w:hAnsi="Times New Roman"/>
          <w:b/>
          <w:bCs/>
          <w:sz w:val="24"/>
          <w:szCs w:val="24"/>
        </w:rPr>
        <w:t xml:space="preserve">   </w:t>
      </w:r>
      <w:r>
        <w:rPr>
          <w:rFonts w:ascii="Times New Roman" w:hAnsi="Times New Roman"/>
          <w:b/>
          <w:bCs/>
          <w:sz w:val="24"/>
          <w:szCs w:val="24"/>
        </w:rPr>
        <w:t>月</w:t>
      </w:r>
      <w:r>
        <w:rPr>
          <w:rFonts w:ascii="Times New Roman" w:hAnsi="Times New Roman"/>
          <w:b/>
          <w:bCs/>
          <w:sz w:val="24"/>
          <w:szCs w:val="24"/>
        </w:rPr>
        <w:t xml:space="preserve">  </w:t>
      </w:r>
      <w:r>
        <w:rPr>
          <w:rFonts w:ascii="Times New Roman" w:hAnsi="Times New Roman"/>
          <w:b/>
          <w:bCs/>
          <w:sz w:val="24"/>
          <w:szCs w:val="24"/>
        </w:rPr>
        <w:t>日</w:t>
      </w:r>
    </w:p>
    <w:sectPr w:rsidR="002546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83AB484"/>
    <w:multiLevelType w:val="singleLevel"/>
    <w:tmpl w:val="F83AB484"/>
    <w:lvl w:ilvl="0">
      <w:start w:val="7"/>
      <w:numFmt w:val="chineseCounting"/>
      <w:suff w:val="nothing"/>
      <w:lvlText w:val="第%1条、"/>
      <w:lvlJc w:val="left"/>
      <w:rPr>
        <w:rFonts w:hint="eastAsia"/>
      </w:rPr>
    </w:lvl>
  </w:abstractNum>
  <w:abstractNum w:abstractNumId="1" w15:restartNumberingAfterBreak="0">
    <w:nsid w:val="FA877EE1"/>
    <w:multiLevelType w:val="singleLevel"/>
    <w:tmpl w:val="FA877EE1"/>
    <w:lvl w:ilvl="0">
      <w:start w:val="11"/>
      <w:numFmt w:val="chineseCounting"/>
      <w:suff w:val="nothing"/>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BhNjQ0OTU3MmQyZWNiMWJlZjRiYjkwMzU2MGE0ODMifQ=="/>
    <w:docVar w:name="KSO_WPS_MARK_KEY" w:val="76e6b2d9-5ef4-4ef5-b502-2aa6b80cb782"/>
  </w:docVars>
  <w:rsids>
    <w:rsidRoot w:val="52E040C1"/>
    <w:rsid w:val="0009075B"/>
    <w:rsid w:val="0025460E"/>
    <w:rsid w:val="00687FB6"/>
    <w:rsid w:val="009A00A5"/>
    <w:rsid w:val="00C7190F"/>
    <w:rsid w:val="03610A19"/>
    <w:rsid w:val="08A2174C"/>
    <w:rsid w:val="118045F5"/>
    <w:rsid w:val="13470BB2"/>
    <w:rsid w:val="258B0A7A"/>
    <w:rsid w:val="31E3055C"/>
    <w:rsid w:val="37063641"/>
    <w:rsid w:val="3839219F"/>
    <w:rsid w:val="454E2304"/>
    <w:rsid w:val="52266723"/>
    <w:rsid w:val="52E040C1"/>
    <w:rsid w:val="6C2B055A"/>
    <w:rsid w:val="6D5E5F80"/>
    <w:rsid w:val="73131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8B9C3"/>
  <w15:docId w15:val="{522CD019-A91B-4B53-9437-C01191C5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annotation reference" w:uiPriority="99"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Pr>
      <w:szCs w:val="21"/>
    </w:rPr>
  </w:style>
  <w:style w:type="paragraph" w:styleId="a4">
    <w:name w:val="annotation text"/>
    <w:basedOn w:val="a"/>
    <w:qFormat/>
    <w:pPr>
      <w:jc w:val="left"/>
    </w:pPr>
  </w:style>
  <w:style w:type="paragraph" w:styleId="a5">
    <w:name w:val="footer"/>
    <w:basedOn w:val="a"/>
    <w:qFormat/>
    <w:pPr>
      <w:tabs>
        <w:tab w:val="center" w:pos="4153"/>
        <w:tab w:val="right" w:pos="8306"/>
      </w:tabs>
      <w:snapToGrid w:val="0"/>
      <w:jc w:val="left"/>
    </w:pPr>
    <w:rPr>
      <w:sz w:val="18"/>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1"/>
    <w:uiPriority w:val="99"/>
    <w:unhideWhenUsed/>
    <w:qFormat/>
    <w:rPr>
      <w:sz w:val="21"/>
      <w:szCs w:val="21"/>
    </w:rPr>
  </w:style>
  <w:style w:type="paragraph" w:customStyle="1" w:styleId="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25</Pages>
  <Words>3146</Words>
  <Characters>17933</Characters>
  <Application>Microsoft Office Word</Application>
  <DocSecurity>0</DocSecurity>
  <Lines>149</Lines>
  <Paragraphs>42</Paragraphs>
  <ScaleCrop>false</ScaleCrop>
  <Company/>
  <LinksUpToDate>false</LinksUpToDate>
  <CharactersWithSpaces>21037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YLZ-符鑫</dc:creator>
  <cp:lastModifiedBy>break</cp:lastModifiedBy>
  <cp:revision>3</cp:revision>
  <dcterms:created xsi:type="dcterms:W3CDTF">2025-02-26T02:42:00Z</dcterms:created>
  <dcterms:modified xsi:type="dcterms:W3CDTF">2025-03-26T07:42:00Z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34ACC0FE1F1B4A10AE0A30A6D7267963_11</vt:lpwstr>
  </property>
  <property fmtid="{D5CDD505-2E9C-101B-9397-08002B2CF9AE}" pid="4" name="KSOTemplateDocerSaveRecord">
    <vt:lpwstr>eyJoZGlkIjoiODI1ZGUxYTlhMWVmNGQ1NzkxMmZhMTI5ZWFhMDFiYjIiLCJ1c2VySWQiOiI0ODgyNDU2NTYifQ==</vt:lpwstr>
  </property>
</Properties>
</file>